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2B1A" w14:textId="77777777" w:rsidR="00D641B5" w:rsidRPr="00F8351E" w:rsidRDefault="00767C74" w:rsidP="00767C74">
      <w:pPr>
        <w:pStyle w:val="Overskrift1"/>
        <w:jc w:val="center"/>
        <w:rPr>
          <w:rFonts w:ascii="Century Gothic" w:hAnsi="Century Gothic" w:cs="Times New Roman"/>
          <w:color w:val="auto"/>
          <w:sz w:val="32"/>
          <w:szCs w:val="32"/>
        </w:rPr>
      </w:pPr>
      <w:r w:rsidRPr="00F8351E">
        <w:rPr>
          <w:rFonts w:ascii="Century Gothic" w:hAnsi="Century Gothic" w:cs="Times New Roman"/>
          <w:color w:val="auto"/>
          <w:sz w:val="32"/>
          <w:szCs w:val="32"/>
        </w:rPr>
        <w:t xml:space="preserve">Rettleiar </w:t>
      </w:r>
    </w:p>
    <w:p w14:paraId="4A5F2B1B" w14:textId="0EB8DC41" w:rsidR="00767C74" w:rsidRPr="00F8351E" w:rsidRDefault="00BD6780" w:rsidP="00767C74">
      <w:pPr>
        <w:pStyle w:val="Overskrift1"/>
        <w:jc w:val="center"/>
        <w:rPr>
          <w:rFonts w:ascii="Century Gothic" w:hAnsi="Century Gothic" w:cs="Times New Roman"/>
          <w:color w:val="auto"/>
          <w:sz w:val="32"/>
          <w:szCs w:val="32"/>
        </w:rPr>
      </w:pPr>
      <w:r w:rsidRPr="00F8351E">
        <w:rPr>
          <w:rFonts w:ascii="Century Gothic" w:hAnsi="Century Gothic" w:cs="Times New Roman"/>
          <w:color w:val="auto"/>
          <w:sz w:val="32"/>
          <w:szCs w:val="32"/>
        </w:rPr>
        <w:t>Naturmangf</w:t>
      </w:r>
      <w:r w:rsidR="00AC0FD7" w:rsidRPr="00F8351E">
        <w:rPr>
          <w:rFonts w:ascii="Century Gothic" w:hAnsi="Century Gothic" w:cs="Times New Roman"/>
          <w:color w:val="auto"/>
          <w:sz w:val="32"/>
          <w:szCs w:val="32"/>
        </w:rPr>
        <w:t>a</w:t>
      </w:r>
      <w:r w:rsidRPr="00F8351E">
        <w:rPr>
          <w:rFonts w:ascii="Century Gothic" w:hAnsi="Century Gothic" w:cs="Times New Roman"/>
          <w:color w:val="auto"/>
          <w:sz w:val="32"/>
          <w:szCs w:val="32"/>
        </w:rPr>
        <w:t>ldrapport</w:t>
      </w:r>
    </w:p>
    <w:p w14:paraId="4A5F2B1C" w14:textId="77777777" w:rsidR="00767C74" w:rsidRPr="00F8351E" w:rsidRDefault="00767C74" w:rsidP="00767C74">
      <w:pPr>
        <w:pStyle w:val="Overskrift1"/>
        <w:jc w:val="center"/>
        <w:rPr>
          <w:rFonts w:ascii="Century Gothic" w:hAnsi="Century Gothic" w:cs="Times New Roman"/>
          <w:color w:val="auto"/>
        </w:rPr>
      </w:pPr>
      <w:r w:rsidRPr="00F8351E">
        <w:rPr>
          <w:rFonts w:ascii="Century Gothic" w:hAnsi="Century Gothic" w:cs="Times New Roman"/>
          <w:color w:val="auto"/>
        </w:rPr>
        <w:t>Med sjekkliste</w:t>
      </w:r>
    </w:p>
    <w:p w14:paraId="4A5F2B1D" w14:textId="77777777" w:rsidR="00767C74" w:rsidRPr="00F8351E" w:rsidRDefault="00767C74" w:rsidP="00767C74">
      <w:pPr>
        <w:rPr>
          <w:rFonts w:ascii="Century Gothic" w:hAnsi="Century Gothic" w:cs="Times New Roman"/>
        </w:rPr>
      </w:pPr>
    </w:p>
    <w:p w14:paraId="4A5F2B1E" w14:textId="539BBB73" w:rsidR="00767C74" w:rsidRPr="00F8351E" w:rsidRDefault="000A6FF8" w:rsidP="00767C74">
      <w:pPr>
        <w:rPr>
          <w:rFonts w:ascii="Century Gothic" w:hAnsi="Century Gothic" w:cs="Times New Roman"/>
          <w:sz w:val="24"/>
          <w:szCs w:val="24"/>
        </w:rPr>
      </w:pPr>
      <w:r w:rsidRPr="00F8351E">
        <w:rPr>
          <w:rFonts w:ascii="Century Gothic" w:hAnsi="Century Gothic" w:cs="Times New Roman"/>
        </w:rPr>
        <w:t>Alver</w:t>
      </w:r>
      <w:r w:rsidR="00767C74" w:rsidRPr="00F8351E">
        <w:rPr>
          <w:rFonts w:ascii="Century Gothic" w:hAnsi="Century Gothic" w:cs="Times New Roman"/>
        </w:rPr>
        <w:t xml:space="preserve"> kommune stiller krav om</w:t>
      </w:r>
      <w:r w:rsidR="00DC1D4A" w:rsidRPr="00F8351E">
        <w:rPr>
          <w:rFonts w:ascii="Century Gothic" w:hAnsi="Century Gothic" w:cs="Times New Roman"/>
        </w:rPr>
        <w:t xml:space="preserve"> at konsekvensar for naturmangfa</w:t>
      </w:r>
      <w:r w:rsidR="00767C74" w:rsidRPr="00F8351E">
        <w:rPr>
          <w:rFonts w:ascii="Century Gothic" w:hAnsi="Century Gothic" w:cs="Times New Roman"/>
        </w:rPr>
        <w:t xml:space="preserve">ld skal vurderast i alle plan- og byggesaker der tiltak </w:t>
      </w:r>
      <w:r w:rsidR="00575A44" w:rsidRPr="00F8351E">
        <w:rPr>
          <w:rFonts w:ascii="Century Gothic" w:hAnsi="Century Gothic" w:cs="Times New Roman"/>
        </w:rPr>
        <w:t xml:space="preserve">råkar </w:t>
      </w:r>
      <w:r w:rsidR="00767C74" w:rsidRPr="00F8351E">
        <w:rPr>
          <w:rFonts w:ascii="Century Gothic" w:hAnsi="Century Gothic" w:cs="Times New Roman"/>
        </w:rPr>
        <w:t xml:space="preserve">natur. </w:t>
      </w:r>
      <w:r w:rsidR="00DC1D4A" w:rsidRPr="00F8351E">
        <w:rPr>
          <w:rFonts w:ascii="Century Gothic" w:hAnsi="Century Gothic" w:cs="Times New Roman"/>
        </w:rPr>
        <w:t>Dette</w:t>
      </w:r>
      <w:r w:rsidR="00575A44" w:rsidRPr="00F8351E">
        <w:rPr>
          <w:rFonts w:ascii="Century Gothic" w:hAnsi="Century Gothic" w:cs="Times New Roman"/>
        </w:rPr>
        <w:t xml:space="preserve"> som</w:t>
      </w:r>
      <w:r w:rsidR="00DC1D4A" w:rsidRPr="00F8351E">
        <w:rPr>
          <w:rFonts w:ascii="Century Gothic" w:hAnsi="Century Gothic" w:cs="Times New Roman"/>
        </w:rPr>
        <w:t xml:space="preserve"> følgje av naturmangfa</w:t>
      </w:r>
      <w:r w:rsidR="00767C74" w:rsidRPr="00F8351E">
        <w:rPr>
          <w:rFonts w:ascii="Century Gothic" w:hAnsi="Century Gothic" w:cs="Times New Roman"/>
        </w:rPr>
        <w:t xml:space="preserve">ldlova kapittel II. Arealforvaltninga skal hindre tap av raudlista artar og viktige naturtypar, samt hindre </w:t>
      </w:r>
      <w:r w:rsidR="004E6FF9" w:rsidRPr="00F8351E">
        <w:rPr>
          <w:rFonts w:ascii="Century Gothic" w:hAnsi="Century Gothic" w:cs="Times New Roman"/>
        </w:rPr>
        <w:t>utbreiinga</w:t>
      </w:r>
      <w:r w:rsidR="00767C74" w:rsidRPr="00F8351E">
        <w:rPr>
          <w:rFonts w:ascii="Century Gothic" w:hAnsi="Century Gothic" w:cs="Times New Roman"/>
        </w:rPr>
        <w:t xml:space="preserve"> av </w:t>
      </w:r>
      <w:r w:rsidR="004E6FF9" w:rsidRPr="00F8351E">
        <w:rPr>
          <w:rFonts w:ascii="Century Gothic" w:hAnsi="Century Gothic" w:cs="Times New Roman"/>
        </w:rPr>
        <w:t>framandarta</w:t>
      </w:r>
      <w:r w:rsidR="00AC0FD7" w:rsidRPr="00F8351E">
        <w:rPr>
          <w:rFonts w:ascii="Century Gothic" w:hAnsi="Century Gothic" w:cs="Times New Roman"/>
        </w:rPr>
        <w:t>r</w:t>
      </w:r>
      <w:r w:rsidR="00767C74" w:rsidRPr="00F8351E">
        <w:rPr>
          <w:rFonts w:ascii="Century Gothic" w:hAnsi="Century Gothic" w:cs="Times New Roman"/>
          <w:sz w:val="24"/>
          <w:szCs w:val="24"/>
        </w:rPr>
        <w:t xml:space="preserve">. </w:t>
      </w:r>
      <w:r w:rsidR="00767C74" w:rsidRPr="00F8351E">
        <w:rPr>
          <w:rFonts w:ascii="Century Gothic" w:hAnsi="Century Gothic" w:cs="Times New Roman"/>
        </w:rPr>
        <w:t xml:space="preserve">Nye tiltak skal i minst mogeleg grad gje negative konsekvensar for </w:t>
      </w:r>
      <w:r w:rsidR="004E6FF9" w:rsidRPr="00F8351E">
        <w:rPr>
          <w:rFonts w:ascii="Century Gothic" w:hAnsi="Century Gothic" w:cs="Times New Roman"/>
        </w:rPr>
        <w:t>naturmangfald</w:t>
      </w:r>
      <w:r w:rsidR="00767C74" w:rsidRPr="00F8351E">
        <w:rPr>
          <w:rFonts w:ascii="Century Gothic" w:hAnsi="Century Gothic" w:cs="Times New Roman"/>
        </w:rPr>
        <w:t>.</w:t>
      </w:r>
      <w:r w:rsidR="00767C74" w:rsidRPr="00F8351E">
        <w:rPr>
          <w:rFonts w:ascii="Century Gothic" w:hAnsi="Century Gothic" w:cs="Times New Roman"/>
          <w:sz w:val="24"/>
          <w:szCs w:val="24"/>
        </w:rPr>
        <w:t xml:space="preserve"> </w:t>
      </w:r>
    </w:p>
    <w:p w14:paraId="4A5F2B1F" w14:textId="78178449" w:rsidR="008E276F" w:rsidRPr="00F8351E" w:rsidRDefault="008E276F" w:rsidP="008E276F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b/>
          <w:sz w:val="24"/>
          <w:szCs w:val="24"/>
          <w:lang w:eastAsia="nb-NO"/>
        </w:rPr>
      </w:pPr>
      <w:r w:rsidRPr="00F8351E">
        <w:rPr>
          <w:rFonts w:ascii="Century Gothic" w:hAnsi="Century Gothic" w:cs="Times New Roman"/>
          <w:b/>
          <w:sz w:val="24"/>
          <w:szCs w:val="24"/>
          <w:lang w:eastAsia="nb-NO"/>
        </w:rPr>
        <w:t xml:space="preserve">Hensikta med ein </w:t>
      </w:r>
      <w:r w:rsidR="00BD6780" w:rsidRPr="00F8351E">
        <w:rPr>
          <w:rFonts w:ascii="Century Gothic" w:hAnsi="Century Gothic" w:cs="Times New Roman"/>
          <w:b/>
          <w:sz w:val="24"/>
          <w:szCs w:val="24"/>
          <w:lang w:eastAsia="nb-NO"/>
        </w:rPr>
        <w:t>naturmangf</w:t>
      </w:r>
      <w:r w:rsidR="00AC0FD7" w:rsidRPr="00F8351E">
        <w:rPr>
          <w:rFonts w:ascii="Century Gothic" w:hAnsi="Century Gothic" w:cs="Times New Roman"/>
          <w:b/>
          <w:sz w:val="24"/>
          <w:szCs w:val="24"/>
          <w:lang w:eastAsia="nb-NO"/>
        </w:rPr>
        <w:t>a</w:t>
      </w:r>
      <w:r w:rsidR="00BD6780" w:rsidRPr="00F8351E">
        <w:rPr>
          <w:rFonts w:ascii="Century Gothic" w:hAnsi="Century Gothic" w:cs="Times New Roman"/>
          <w:b/>
          <w:sz w:val="24"/>
          <w:szCs w:val="24"/>
          <w:lang w:eastAsia="nb-NO"/>
        </w:rPr>
        <w:t>ldrapport</w:t>
      </w:r>
      <w:r w:rsidRPr="00F8351E">
        <w:rPr>
          <w:rFonts w:ascii="Century Gothic" w:hAnsi="Century Gothic" w:cs="Times New Roman"/>
          <w:b/>
          <w:sz w:val="24"/>
          <w:szCs w:val="24"/>
          <w:lang w:eastAsia="nb-NO"/>
        </w:rPr>
        <w:t xml:space="preserve"> er at den skal dokumentere naturmangfaldet i planområdet, slik det er før tiltak </w:t>
      </w:r>
      <w:r w:rsidR="00BD6780" w:rsidRPr="00F8351E">
        <w:rPr>
          <w:rFonts w:ascii="Century Gothic" w:hAnsi="Century Gothic" w:cs="Times New Roman"/>
          <w:b/>
          <w:sz w:val="24"/>
          <w:szCs w:val="24"/>
          <w:lang w:eastAsia="nb-NO"/>
        </w:rPr>
        <w:t>igangsettast</w:t>
      </w:r>
      <w:r w:rsidRPr="00F8351E">
        <w:rPr>
          <w:rFonts w:ascii="Century Gothic" w:hAnsi="Century Gothic" w:cs="Times New Roman"/>
          <w:b/>
          <w:sz w:val="24"/>
          <w:szCs w:val="24"/>
          <w:lang w:eastAsia="nb-NO"/>
        </w:rPr>
        <w:t xml:space="preserve">. Den skal </w:t>
      </w:r>
      <w:r w:rsidR="004E6FF9" w:rsidRPr="00F8351E">
        <w:rPr>
          <w:rFonts w:ascii="Century Gothic" w:hAnsi="Century Gothic" w:cs="Times New Roman"/>
          <w:b/>
          <w:sz w:val="24"/>
          <w:szCs w:val="24"/>
          <w:lang w:eastAsia="nb-NO"/>
        </w:rPr>
        <w:t>òg</w:t>
      </w:r>
      <w:r w:rsidRPr="00F8351E">
        <w:rPr>
          <w:rFonts w:ascii="Century Gothic" w:hAnsi="Century Gothic" w:cs="Times New Roman"/>
          <w:b/>
          <w:sz w:val="24"/>
          <w:szCs w:val="24"/>
          <w:lang w:eastAsia="nb-NO"/>
        </w:rPr>
        <w:t xml:space="preserve"> beskrive konsekvensar for naturmangfaldet som </w:t>
      </w:r>
      <w:r w:rsidR="004E6FF9" w:rsidRPr="00F8351E">
        <w:rPr>
          <w:rFonts w:ascii="Century Gothic" w:hAnsi="Century Gothic" w:cs="Times New Roman"/>
          <w:b/>
          <w:sz w:val="24"/>
          <w:szCs w:val="24"/>
          <w:lang w:eastAsia="nb-NO"/>
        </w:rPr>
        <w:t>følgje</w:t>
      </w:r>
      <w:r w:rsidRPr="00F8351E">
        <w:rPr>
          <w:rFonts w:ascii="Century Gothic" w:hAnsi="Century Gothic" w:cs="Times New Roman"/>
          <w:b/>
          <w:sz w:val="24"/>
          <w:szCs w:val="24"/>
          <w:lang w:eastAsia="nb-NO"/>
        </w:rPr>
        <w:t xml:space="preserve"> av f</w:t>
      </w:r>
      <w:r w:rsidR="00575A44" w:rsidRPr="00F8351E">
        <w:rPr>
          <w:rFonts w:ascii="Century Gothic" w:hAnsi="Century Gothic" w:cs="Times New Roman"/>
          <w:b/>
          <w:sz w:val="24"/>
          <w:szCs w:val="24"/>
          <w:lang w:eastAsia="nb-NO"/>
        </w:rPr>
        <w:t>ø</w:t>
      </w:r>
      <w:r w:rsidRPr="00F8351E">
        <w:rPr>
          <w:rFonts w:ascii="Century Gothic" w:hAnsi="Century Gothic" w:cs="Times New Roman"/>
          <w:b/>
          <w:sz w:val="24"/>
          <w:szCs w:val="24"/>
          <w:lang w:eastAsia="nb-NO"/>
        </w:rPr>
        <w:t xml:space="preserve">reslått regulering. </w:t>
      </w:r>
      <w:r w:rsidR="004E6FF9" w:rsidRPr="00F8351E">
        <w:rPr>
          <w:rFonts w:ascii="Century Gothic" w:hAnsi="Century Gothic" w:cs="Times New Roman"/>
          <w:b/>
          <w:sz w:val="24"/>
          <w:szCs w:val="24"/>
          <w:lang w:eastAsia="nb-NO"/>
        </w:rPr>
        <w:t>Dokumentasjonen skal tene som eit beslutningsgrunnlag for vidare planprosess.</w:t>
      </w:r>
      <w:r w:rsidR="004E6FF9" w:rsidRPr="00F8351E">
        <w:rPr>
          <w:rFonts w:ascii="Century Gothic" w:hAnsi="Century Gothic" w:cs="Times New Roman"/>
          <w:b/>
          <w:sz w:val="24"/>
          <w:szCs w:val="24"/>
          <w:lang w:eastAsia="nb-NO"/>
        </w:rPr>
        <w:br/>
      </w:r>
    </w:p>
    <w:p w14:paraId="4A5F2B20" w14:textId="149029AC" w:rsidR="008E276F" w:rsidRPr="00F8351E" w:rsidRDefault="008E276F" w:rsidP="008E276F">
      <w:pPr>
        <w:autoSpaceDE w:val="0"/>
        <w:autoSpaceDN w:val="0"/>
        <w:adjustRightInd w:val="0"/>
        <w:spacing w:after="0"/>
        <w:rPr>
          <w:rFonts w:ascii="Century Gothic" w:hAnsi="Century Gothic"/>
        </w:rPr>
      </w:pPr>
      <w:r w:rsidRPr="00F8351E">
        <w:rPr>
          <w:rFonts w:ascii="Century Gothic" w:hAnsi="Century Gothic"/>
        </w:rPr>
        <w:t xml:space="preserve">Naturmangfald </w:t>
      </w:r>
      <w:r w:rsidR="004E6FF9" w:rsidRPr="00F8351E">
        <w:rPr>
          <w:rFonts w:ascii="Century Gothic" w:hAnsi="Century Gothic"/>
        </w:rPr>
        <w:t>defineras</w:t>
      </w:r>
      <w:r w:rsidR="00575A44" w:rsidRPr="00F8351E">
        <w:rPr>
          <w:rFonts w:ascii="Century Gothic" w:hAnsi="Century Gothic"/>
        </w:rPr>
        <w:t>t</w:t>
      </w:r>
      <w:r w:rsidRPr="00F8351E">
        <w:rPr>
          <w:rFonts w:ascii="Century Gothic" w:hAnsi="Century Gothic"/>
        </w:rPr>
        <w:t xml:space="preserve"> i Naturmangfaldlova (NML) som </w:t>
      </w:r>
      <w:r w:rsidRPr="00F8351E">
        <w:rPr>
          <w:rFonts w:ascii="Century Gothic" w:hAnsi="Century Gothic"/>
          <w:i/>
        </w:rPr>
        <w:t xml:space="preserve">«biologisk </w:t>
      </w:r>
      <w:proofErr w:type="spellStart"/>
      <w:r w:rsidRPr="00F8351E">
        <w:rPr>
          <w:rFonts w:ascii="Century Gothic" w:hAnsi="Century Gothic"/>
          <w:i/>
        </w:rPr>
        <w:t>mangfold</w:t>
      </w:r>
      <w:proofErr w:type="spellEnd"/>
      <w:r w:rsidRPr="00F8351E">
        <w:rPr>
          <w:rFonts w:ascii="Century Gothic" w:hAnsi="Century Gothic"/>
          <w:i/>
        </w:rPr>
        <w:t xml:space="preserve">, </w:t>
      </w:r>
      <w:proofErr w:type="spellStart"/>
      <w:r w:rsidRPr="00F8351E">
        <w:rPr>
          <w:rFonts w:ascii="Century Gothic" w:hAnsi="Century Gothic"/>
          <w:i/>
        </w:rPr>
        <w:t>landskapsmessig</w:t>
      </w:r>
      <w:proofErr w:type="spellEnd"/>
      <w:r w:rsidRPr="00F8351E">
        <w:rPr>
          <w:rFonts w:ascii="Century Gothic" w:hAnsi="Century Gothic"/>
          <w:i/>
        </w:rPr>
        <w:t xml:space="preserve"> </w:t>
      </w:r>
      <w:proofErr w:type="spellStart"/>
      <w:r w:rsidRPr="00F8351E">
        <w:rPr>
          <w:rFonts w:ascii="Century Gothic" w:hAnsi="Century Gothic"/>
          <w:i/>
        </w:rPr>
        <w:t>mangfold</w:t>
      </w:r>
      <w:proofErr w:type="spellEnd"/>
      <w:r w:rsidRPr="00F8351E">
        <w:rPr>
          <w:rFonts w:ascii="Century Gothic" w:hAnsi="Century Gothic"/>
          <w:i/>
        </w:rPr>
        <w:t xml:space="preserve"> og geologisk </w:t>
      </w:r>
      <w:proofErr w:type="spellStart"/>
      <w:r w:rsidRPr="00F8351E">
        <w:rPr>
          <w:rFonts w:ascii="Century Gothic" w:hAnsi="Century Gothic"/>
          <w:i/>
        </w:rPr>
        <w:t>mangfold</w:t>
      </w:r>
      <w:proofErr w:type="spellEnd"/>
      <w:r w:rsidRPr="00F8351E">
        <w:rPr>
          <w:rFonts w:ascii="Century Gothic" w:hAnsi="Century Gothic"/>
          <w:i/>
        </w:rPr>
        <w:t xml:space="preserve">, som </w:t>
      </w:r>
      <w:proofErr w:type="spellStart"/>
      <w:r w:rsidRPr="00F8351E">
        <w:rPr>
          <w:rFonts w:ascii="Century Gothic" w:hAnsi="Century Gothic"/>
          <w:i/>
        </w:rPr>
        <w:t>ikke</w:t>
      </w:r>
      <w:proofErr w:type="spellEnd"/>
      <w:r w:rsidRPr="00F8351E">
        <w:rPr>
          <w:rFonts w:ascii="Century Gothic" w:hAnsi="Century Gothic"/>
          <w:i/>
        </w:rPr>
        <w:t xml:space="preserve"> i det alt </w:t>
      </w:r>
      <w:proofErr w:type="spellStart"/>
      <w:r w:rsidRPr="00F8351E">
        <w:rPr>
          <w:rFonts w:ascii="Century Gothic" w:hAnsi="Century Gothic"/>
          <w:i/>
        </w:rPr>
        <w:t>vesentlige</w:t>
      </w:r>
      <w:proofErr w:type="spellEnd"/>
      <w:r w:rsidRPr="00F8351E">
        <w:rPr>
          <w:rFonts w:ascii="Century Gothic" w:hAnsi="Century Gothic"/>
          <w:i/>
        </w:rPr>
        <w:t xml:space="preserve"> er et resultat av </w:t>
      </w:r>
      <w:proofErr w:type="spellStart"/>
      <w:r w:rsidRPr="00F8351E">
        <w:rPr>
          <w:rFonts w:ascii="Century Gothic" w:hAnsi="Century Gothic"/>
          <w:i/>
        </w:rPr>
        <w:t>menneskers</w:t>
      </w:r>
      <w:proofErr w:type="spellEnd"/>
      <w:r w:rsidRPr="00F8351E">
        <w:rPr>
          <w:rFonts w:ascii="Century Gothic" w:hAnsi="Century Gothic"/>
          <w:i/>
        </w:rPr>
        <w:t xml:space="preserve"> </w:t>
      </w:r>
      <w:proofErr w:type="spellStart"/>
      <w:r w:rsidRPr="00F8351E">
        <w:rPr>
          <w:rFonts w:ascii="Century Gothic" w:hAnsi="Century Gothic"/>
          <w:i/>
        </w:rPr>
        <w:t>påvirkning</w:t>
      </w:r>
      <w:proofErr w:type="spellEnd"/>
      <w:r w:rsidRPr="00F8351E">
        <w:rPr>
          <w:rFonts w:ascii="Century Gothic" w:hAnsi="Century Gothic"/>
          <w:i/>
        </w:rPr>
        <w:t>»</w:t>
      </w:r>
      <w:r w:rsidRPr="00F8351E">
        <w:rPr>
          <w:rFonts w:ascii="Century Gothic" w:hAnsi="Century Gothic"/>
        </w:rPr>
        <w:t>. Lov</w:t>
      </w:r>
      <w:r w:rsidR="00CE29D2" w:rsidRPr="00F8351E">
        <w:rPr>
          <w:rFonts w:ascii="Century Gothic" w:hAnsi="Century Gothic"/>
        </w:rPr>
        <w:t>a</w:t>
      </w:r>
      <w:r w:rsidRPr="00F8351E">
        <w:rPr>
          <w:rFonts w:ascii="Century Gothic" w:hAnsi="Century Gothic"/>
        </w:rPr>
        <w:t>s føremålsparagraf fortel at NML er me</w:t>
      </w:r>
      <w:r w:rsidR="00CE29D2" w:rsidRPr="00F8351E">
        <w:rPr>
          <w:rFonts w:ascii="Century Gothic" w:hAnsi="Century Gothic"/>
        </w:rPr>
        <w:t>i</w:t>
      </w:r>
      <w:r w:rsidRPr="00F8351E">
        <w:rPr>
          <w:rFonts w:ascii="Century Gothic" w:hAnsi="Century Gothic"/>
        </w:rPr>
        <w:t xml:space="preserve">nt å sikre at økologiske prosessar og naturmangfald </w:t>
      </w:r>
      <w:r w:rsidR="004E6FF9" w:rsidRPr="00F8351E">
        <w:rPr>
          <w:rFonts w:ascii="Century Gothic" w:hAnsi="Century Gothic"/>
        </w:rPr>
        <w:t>ivaretakast</w:t>
      </w:r>
      <w:r w:rsidRPr="00F8351E">
        <w:rPr>
          <w:rFonts w:ascii="Century Gothic" w:hAnsi="Century Gothic"/>
        </w:rPr>
        <w:t xml:space="preserve"> gjennom </w:t>
      </w:r>
      <w:proofErr w:type="spellStart"/>
      <w:r w:rsidRPr="00F8351E">
        <w:rPr>
          <w:rFonts w:ascii="Century Gothic" w:hAnsi="Century Gothic"/>
        </w:rPr>
        <w:t>bærekraftig</w:t>
      </w:r>
      <w:proofErr w:type="spellEnd"/>
      <w:r w:rsidRPr="00F8351E">
        <w:rPr>
          <w:rFonts w:ascii="Century Gothic" w:hAnsi="Century Gothic"/>
        </w:rPr>
        <w:t xml:space="preserve"> bruk og vern, </w:t>
      </w:r>
      <w:r w:rsidR="00CE29D2" w:rsidRPr="00F8351E">
        <w:rPr>
          <w:rFonts w:ascii="Century Gothic" w:hAnsi="Century Gothic"/>
        </w:rPr>
        <w:t>òg</w:t>
      </w:r>
      <w:r w:rsidRPr="00F8351E">
        <w:rPr>
          <w:rFonts w:ascii="Century Gothic" w:hAnsi="Century Gothic"/>
        </w:rPr>
        <w:t xml:space="preserve"> slik at naturen </w:t>
      </w:r>
      <w:r w:rsidR="004E6FF9" w:rsidRPr="00F8351E">
        <w:rPr>
          <w:rFonts w:ascii="Century Gothic" w:hAnsi="Century Gothic"/>
        </w:rPr>
        <w:t>dan</w:t>
      </w:r>
      <w:r w:rsidR="00CE29D2" w:rsidRPr="00F8351E">
        <w:rPr>
          <w:rFonts w:ascii="Century Gothic" w:hAnsi="Century Gothic"/>
        </w:rPr>
        <w:t>na</w:t>
      </w:r>
      <w:r w:rsidR="004E6FF9" w:rsidRPr="00F8351E">
        <w:rPr>
          <w:rFonts w:ascii="Century Gothic" w:hAnsi="Century Gothic"/>
        </w:rPr>
        <w:t>r</w:t>
      </w:r>
      <w:r w:rsidRPr="00F8351E">
        <w:rPr>
          <w:rFonts w:ascii="Century Gothic" w:hAnsi="Century Gothic"/>
        </w:rPr>
        <w:t xml:space="preserve"> grunnlag for </w:t>
      </w:r>
      <w:r w:rsidR="004E6FF9" w:rsidRPr="00F8351E">
        <w:rPr>
          <w:rFonts w:ascii="Century Gothic" w:hAnsi="Century Gothic"/>
        </w:rPr>
        <w:t>menneskets</w:t>
      </w:r>
      <w:r w:rsidRPr="00F8351E">
        <w:rPr>
          <w:rFonts w:ascii="Century Gothic" w:hAnsi="Century Gothic"/>
        </w:rPr>
        <w:t xml:space="preserve"> </w:t>
      </w:r>
      <w:proofErr w:type="spellStart"/>
      <w:r w:rsidRPr="00F8351E">
        <w:rPr>
          <w:rFonts w:ascii="Century Gothic" w:hAnsi="Century Gothic"/>
        </w:rPr>
        <w:t>v</w:t>
      </w:r>
      <w:r w:rsidR="00CE29D2" w:rsidRPr="00F8351E">
        <w:rPr>
          <w:rFonts w:ascii="Century Gothic" w:hAnsi="Century Gothic"/>
        </w:rPr>
        <w:t>e</w:t>
      </w:r>
      <w:r w:rsidRPr="00F8351E">
        <w:rPr>
          <w:rFonts w:ascii="Century Gothic" w:hAnsi="Century Gothic"/>
        </w:rPr>
        <w:t>rks</w:t>
      </w:r>
      <w:r w:rsidR="00CE29D2" w:rsidRPr="00F8351E">
        <w:rPr>
          <w:rFonts w:ascii="Century Gothic" w:hAnsi="Century Gothic"/>
        </w:rPr>
        <w:t>a</w:t>
      </w:r>
      <w:r w:rsidRPr="00F8351E">
        <w:rPr>
          <w:rFonts w:ascii="Century Gothic" w:hAnsi="Century Gothic"/>
        </w:rPr>
        <w:t>mhet</w:t>
      </w:r>
      <w:proofErr w:type="spellEnd"/>
      <w:r w:rsidRPr="00F8351E">
        <w:rPr>
          <w:rFonts w:ascii="Century Gothic" w:hAnsi="Century Gothic"/>
        </w:rPr>
        <w:t>, kultur, helse og trivsel, n</w:t>
      </w:r>
      <w:r w:rsidR="00CE29D2" w:rsidRPr="00F8351E">
        <w:rPr>
          <w:rFonts w:ascii="Century Gothic" w:hAnsi="Century Gothic"/>
        </w:rPr>
        <w:t>o</w:t>
      </w:r>
      <w:r w:rsidRPr="00F8351E">
        <w:rPr>
          <w:rFonts w:ascii="Century Gothic" w:hAnsi="Century Gothic"/>
        </w:rPr>
        <w:t xml:space="preserve"> og i </w:t>
      </w:r>
      <w:r w:rsidR="004E6FF9" w:rsidRPr="00F8351E">
        <w:rPr>
          <w:rFonts w:ascii="Century Gothic" w:hAnsi="Century Gothic"/>
        </w:rPr>
        <w:t>framtida</w:t>
      </w:r>
      <w:r w:rsidRPr="00F8351E">
        <w:rPr>
          <w:rFonts w:ascii="Century Gothic" w:hAnsi="Century Gothic"/>
        </w:rPr>
        <w:t xml:space="preserve">. </w:t>
      </w:r>
      <w:r w:rsidR="004E6FF9" w:rsidRPr="00F8351E">
        <w:rPr>
          <w:rFonts w:ascii="Century Gothic" w:hAnsi="Century Gothic"/>
        </w:rPr>
        <w:t>I høve til lov</w:t>
      </w:r>
      <w:r w:rsidR="00CE29D2" w:rsidRPr="00F8351E">
        <w:rPr>
          <w:rFonts w:ascii="Century Gothic" w:hAnsi="Century Gothic"/>
        </w:rPr>
        <w:t>a</w:t>
      </w:r>
      <w:r w:rsidR="004E6FF9" w:rsidRPr="00F8351E">
        <w:rPr>
          <w:rFonts w:ascii="Century Gothic" w:hAnsi="Century Gothic"/>
        </w:rPr>
        <w:t xml:space="preserve">s § 2 gjeld NML for områder på land, inklusiv innsjøar og vassdrag, og i alle norske farvatn. </w:t>
      </w:r>
      <w:r w:rsidRPr="00F8351E">
        <w:rPr>
          <w:rFonts w:ascii="Century Gothic" w:hAnsi="Century Gothic"/>
        </w:rPr>
        <w:t xml:space="preserve">Det er </w:t>
      </w:r>
      <w:r w:rsidR="004E6FF9" w:rsidRPr="00F8351E">
        <w:rPr>
          <w:rFonts w:ascii="Century Gothic" w:hAnsi="Century Gothic"/>
        </w:rPr>
        <w:t>forbydd</w:t>
      </w:r>
      <w:r w:rsidRPr="00F8351E">
        <w:rPr>
          <w:rFonts w:ascii="Century Gothic" w:hAnsi="Century Gothic"/>
        </w:rPr>
        <w:t xml:space="preserve"> å iverksette tiltak i vassdrag </w:t>
      </w:r>
      <w:r w:rsidR="004E6FF9" w:rsidRPr="00F8351E">
        <w:rPr>
          <w:rFonts w:ascii="Century Gothic" w:hAnsi="Century Gothic"/>
        </w:rPr>
        <w:t>utan</w:t>
      </w:r>
      <w:r w:rsidR="00F63D7D" w:rsidRPr="00F8351E">
        <w:rPr>
          <w:rFonts w:ascii="Century Gothic" w:hAnsi="Century Gothic"/>
        </w:rPr>
        <w:t xml:space="preserve"> løyve</w:t>
      </w:r>
      <w:r w:rsidRPr="00F8351E">
        <w:rPr>
          <w:rFonts w:ascii="Century Gothic" w:hAnsi="Century Gothic"/>
        </w:rPr>
        <w:t xml:space="preserve"> </w:t>
      </w:r>
      <w:r w:rsidR="00F63D7D" w:rsidRPr="00F8351E">
        <w:rPr>
          <w:rFonts w:ascii="Century Gothic" w:hAnsi="Century Gothic"/>
        </w:rPr>
        <w:t>frå</w:t>
      </w:r>
      <w:r w:rsidRPr="00F8351E">
        <w:rPr>
          <w:rFonts w:ascii="Century Gothic" w:hAnsi="Century Gothic"/>
        </w:rPr>
        <w:t xml:space="preserve"> </w:t>
      </w:r>
      <w:r w:rsidR="00F63D7D" w:rsidRPr="00F8351E">
        <w:rPr>
          <w:rFonts w:ascii="Century Gothic" w:hAnsi="Century Gothic"/>
        </w:rPr>
        <w:t>Statsforvaltaren</w:t>
      </w:r>
      <w:r w:rsidR="00C34990" w:rsidRPr="00F8351E">
        <w:rPr>
          <w:rFonts w:ascii="Century Gothic" w:hAnsi="Century Gothic"/>
        </w:rPr>
        <w:t xml:space="preserve">. </w:t>
      </w:r>
    </w:p>
    <w:p w14:paraId="4A5F2B21" w14:textId="77777777" w:rsidR="008E276F" w:rsidRPr="00F8351E" w:rsidRDefault="008E276F" w:rsidP="008E276F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</w:rPr>
      </w:pPr>
    </w:p>
    <w:p w14:paraId="4A5F2B22" w14:textId="5C094D56" w:rsidR="008E276F" w:rsidRPr="00F8351E" w:rsidRDefault="008E276F" w:rsidP="008E276F">
      <w:pPr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  <w:r w:rsidRPr="00F8351E">
        <w:rPr>
          <w:rFonts w:ascii="Century Gothic" w:hAnsi="Century Gothic"/>
        </w:rPr>
        <w:t xml:space="preserve">Plan- og byggesaker kan ha ulik arealbruk og ulikt </w:t>
      </w:r>
      <w:r w:rsidR="004E6FF9" w:rsidRPr="00F8351E">
        <w:rPr>
          <w:rFonts w:ascii="Century Gothic" w:hAnsi="Century Gothic"/>
        </w:rPr>
        <w:t>innhald</w:t>
      </w:r>
      <w:r w:rsidRPr="00F8351E">
        <w:rPr>
          <w:rFonts w:ascii="Century Gothic" w:hAnsi="Century Gothic"/>
        </w:rPr>
        <w:t xml:space="preserve"> av </w:t>
      </w:r>
      <w:r w:rsidR="004E6FF9" w:rsidRPr="00F8351E">
        <w:rPr>
          <w:rFonts w:ascii="Century Gothic" w:hAnsi="Century Gothic"/>
        </w:rPr>
        <w:t>naturmangfald</w:t>
      </w:r>
      <w:r w:rsidRPr="00F8351E">
        <w:rPr>
          <w:rFonts w:ascii="Century Gothic" w:hAnsi="Century Gothic"/>
        </w:rPr>
        <w:t xml:space="preserve">. </w:t>
      </w:r>
      <w:r w:rsidR="004E6FF9" w:rsidRPr="00F8351E">
        <w:rPr>
          <w:rFonts w:ascii="Century Gothic" w:hAnsi="Century Gothic"/>
        </w:rPr>
        <w:t>Derfor vil òg innhaldet i e</w:t>
      </w:r>
      <w:r w:rsidR="00CE29D2" w:rsidRPr="00F8351E">
        <w:rPr>
          <w:rFonts w:ascii="Century Gothic" w:hAnsi="Century Gothic"/>
        </w:rPr>
        <w:t>i</w:t>
      </w:r>
      <w:r w:rsidR="004E6FF9" w:rsidRPr="00F8351E">
        <w:rPr>
          <w:rFonts w:ascii="Century Gothic" w:hAnsi="Century Gothic"/>
        </w:rPr>
        <w:t xml:space="preserve">n naturmangfaldrapport variere </w:t>
      </w:r>
      <w:r w:rsidR="00F63D7D" w:rsidRPr="00F8351E">
        <w:rPr>
          <w:rFonts w:ascii="Century Gothic" w:hAnsi="Century Gothic"/>
        </w:rPr>
        <w:t>frå</w:t>
      </w:r>
      <w:r w:rsidR="004E6FF9" w:rsidRPr="00F8351E">
        <w:rPr>
          <w:rFonts w:ascii="Century Gothic" w:hAnsi="Century Gothic"/>
        </w:rPr>
        <w:t xml:space="preserve"> plan til plan. </w:t>
      </w:r>
      <w:r w:rsidRPr="00F8351E">
        <w:rPr>
          <w:rFonts w:ascii="Century Gothic" w:hAnsi="Century Gothic"/>
        </w:rPr>
        <w:t xml:space="preserve">Som </w:t>
      </w:r>
      <w:r w:rsidR="004E6FF9" w:rsidRPr="00F8351E">
        <w:rPr>
          <w:rFonts w:ascii="Century Gothic" w:hAnsi="Century Gothic"/>
        </w:rPr>
        <w:t>hovudregel</w:t>
      </w:r>
      <w:r w:rsidRPr="00F8351E">
        <w:rPr>
          <w:rFonts w:ascii="Century Gothic" w:hAnsi="Century Gothic"/>
        </w:rPr>
        <w:t xml:space="preserve"> skal </w:t>
      </w:r>
      <w:r w:rsidR="004E6FF9" w:rsidRPr="00F8351E">
        <w:rPr>
          <w:rFonts w:ascii="Century Gothic" w:hAnsi="Century Gothic"/>
        </w:rPr>
        <w:t>innsjøar</w:t>
      </w:r>
      <w:r w:rsidRPr="00F8351E">
        <w:rPr>
          <w:rFonts w:ascii="Century Gothic" w:hAnsi="Century Gothic"/>
        </w:rPr>
        <w:t xml:space="preserve">, vassdrag og våtmark </w:t>
      </w:r>
      <w:r w:rsidR="004E6FF9" w:rsidRPr="00F8351E">
        <w:rPr>
          <w:rFonts w:ascii="Century Gothic" w:hAnsi="Century Gothic"/>
        </w:rPr>
        <w:t>bevaras</w:t>
      </w:r>
      <w:r w:rsidR="00CE29D2" w:rsidRPr="00F8351E">
        <w:rPr>
          <w:rFonts w:ascii="Century Gothic" w:hAnsi="Century Gothic"/>
        </w:rPr>
        <w:t>t</w:t>
      </w:r>
      <w:r w:rsidRPr="00F8351E">
        <w:rPr>
          <w:rFonts w:ascii="Century Gothic" w:hAnsi="Century Gothic"/>
        </w:rPr>
        <w:t xml:space="preserve"> av </w:t>
      </w:r>
      <w:r w:rsidR="004E6FF9" w:rsidRPr="00F8351E">
        <w:rPr>
          <w:rFonts w:ascii="Century Gothic" w:hAnsi="Century Gothic"/>
        </w:rPr>
        <w:t>omsyn</w:t>
      </w:r>
      <w:r w:rsidRPr="00F8351E">
        <w:rPr>
          <w:rFonts w:ascii="Century Gothic" w:hAnsi="Century Gothic"/>
        </w:rPr>
        <w:t xml:space="preserve"> til </w:t>
      </w:r>
      <w:r w:rsidR="004E6FF9" w:rsidRPr="00F8351E">
        <w:rPr>
          <w:rFonts w:ascii="Century Gothic" w:hAnsi="Century Gothic"/>
        </w:rPr>
        <w:t>naturmangfald</w:t>
      </w:r>
      <w:r w:rsidRPr="00F8351E">
        <w:rPr>
          <w:rFonts w:ascii="Century Gothic" w:hAnsi="Century Gothic"/>
        </w:rPr>
        <w:t xml:space="preserve">, </w:t>
      </w:r>
      <w:r w:rsidR="00CE29D2" w:rsidRPr="00F8351E">
        <w:rPr>
          <w:rFonts w:ascii="Century Gothic" w:hAnsi="Century Gothic"/>
        </w:rPr>
        <w:t xml:space="preserve">handsaming av overvatn </w:t>
      </w:r>
      <w:r w:rsidRPr="00F8351E">
        <w:rPr>
          <w:rFonts w:ascii="Century Gothic" w:hAnsi="Century Gothic"/>
        </w:rPr>
        <w:t xml:space="preserve">og </w:t>
      </w:r>
      <w:r w:rsidR="00F8351E" w:rsidRPr="00F8351E">
        <w:rPr>
          <w:rFonts w:ascii="Century Gothic" w:hAnsi="Century Gothic"/>
        </w:rPr>
        <w:t>klimatilpassing</w:t>
      </w:r>
      <w:r w:rsidRPr="00F8351E">
        <w:rPr>
          <w:rFonts w:ascii="Century Gothic" w:hAnsi="Century Gothic"/>
        </w:rPr>
        <w:t>.</w:t>
      </w:r>
      <w:r w:rsidRPr="00F8351E">
        <w:rPr>
          <w:rFonts w:ascii="Century Gothic" w:hAnsi="Century Gothic"/>
          <w:sz w:val="24"/>
          <w:szCs w:val="24"/>
        </w:rPr>
        <w:br/>
      </w:r>
      <w:r w:rsidRPr="00F8351E">
        <w:rPr>
          <w:rFonts w:ascii="Century Gothic" w:hAnsi="Century Gothic"/>
          <w:sz w:val="24"/>
          <w:szCs w:val="24"/>
        </w:rPr>
        <w:br/>
      </w:r>
      <w:r w:rsidR="004558CA" w:rsidRPr="00F8351E">
        <w:rPr>
          <w:rFonts w:ascii="Century Gothic" w:hAnsi="Century Gothic"/>
          <w:sz w:val="24"/>
          <w:szCs w:val="24"/>
        </w:rPr>
        <w:t xml:space="preserve">Rettleiaren </w:t>
      </w:r>
      <w:r w:rsidRPr="00F8351E">
        <w:rPr>
          <w:rFonts w:ascii="Century Gothic" w:hAnsi="Century Gothic"/>
          <w:sz w:val="24"/>
          <w:szCs w:val="24"/>
        </w:rPr>
        <w:t xml:space="preserve">tar for seg tema som skal </w:t>
      </w:r>
      <w:r w:rsidR="004E6FF9" w:rsidRPr="00F8351E">
        <w:rPr>
          <w:rFonts w:ascii="Century Gothic" w:hAnsi="Century Gothic"/>
          <w:sz w:val="24"/>
          <w:szCs w:val="24"/>
        </w:rPr>
        <w:t>belysast</w:t>
      </w:r>
      <w:r w:rsidRPr="00F8351E">
        <w:rPr>
          <w:rFonts w:ascii="Century Gothic" w:hAnsi="Century Gothic"/>
          <w:sz w:val="24"/>
          <w:szCs w:val="24"/>
        </w:rPr>
        <w:t xml:space="preserve"> i alle rapporter i større eller mindre grad.</w:t>
      </w:r>
    </w:p>
    <w:p w14:paraId="4A5F2B23" w14:textId="77777777" w:rsidR="008E276F" w:rsidRPr="00F8351E" w:rsidRDefault="008E276F" w:rsidP="00767C74">
      <w:pPr>
        <w:rPr>
          <w:rFonts w:ascii="Century Gothic" w:hAnsi="Century Gothic" w:cs="Times New Roman"/>
          <w:sz w:val="24"/>
          <w:szCs w:val="24"/>
        </w:rPr>
      </w:pPr>
    </w:p>
    <w:p w14:paraId="4A5F2B28" w14:textId="77777777" w:rsidR="000B2CE8" w:rsidRPr="00F8351E" w:rsidRDefault="000B2CE8" w:rsidP="00767C74">
      <w:pPr>
        <w:rPr>
          <w:rFonts w:ascii="Century Gothic" w:hAnsi="Century Gothic" w:cs="Times New Roman"/>
          <w:sz w:val="24"/>
          <w:szCs w:val="24"/>
        </w:rPr>
      </w:pPr>
    </w:p>
    <w:p w14:paraId="4A5F2B29" w14:textId="77777777" w:rsidR="008E276F" w:rsidRPr="00F8351E" w:rsidRDefault="008E276F" w:rsidP="000B2CE8">
      <w:pPr>
        <w:pStyle w:val="Overskrift2"/>
        <w:rPr>
          <w:rFonts w:ascii="Century Gothic" w:hAnsi="Century Gothic" w:cs="Times New Roman"/>
          <w:color w:val="auto"/>
        </w:rPr>
      </w:pPr>
      <w:r w:rsidRPr="00F8351E">
        <w:rPr>
          <w:rFonts w:ascii="Century Gothic" w:hAnsi="Century Gothic" w:cs="Times New Roman"/>
          <w:color w:val="auto"/>
        </w:rPr>
        <w:lastRenderedPageBreak/>
        <w:t xml:space="preserve">Felles for alle </w:t>
      </w:r>
      <w:r w:rsidR="004E6FF9" w:rsidRPr="00F8351E">
        <w:rPr>
          <w:rFonts w:ascii="Century Gothic" w:hAnsi="Century Gothic" w:cs="Times New Roman"/>
          <w:color w:val="auto"/>
        </w:rPr>
        <w:t>naturmangfaldrapport</w:t>
      </w:r>
      <w:r w:rsidR="009D155C" w:rsidRPr="00F8351E">
        <w:rPr>
          <w:rFonts w:ascii="Century Gothic" w:hAnsi="Century Gothic" w:cs="Times New Roman"/>
          <w:color w:val="auto"/>
        </w:rPr>
        <w:t>a</w:t>
      </w:r>
      <w:r w:rsidR="004E6FF9" w:rsidRPr="00F8351E">
        <w:rPr>
          <w:rFonts w:ascii="Century Gothic" w:hAnsi="Century Gothic" w:cs="Times New Roman"/>
          <w:color w:val="auto"/>
        </w:rPr>
        <w:t>r</w:t>
      </w:r>
    </w:p>
    <w:p w14:paraId="4A5F2B2A" w14:textId="5B2EE7C2" w:rsidR="008E276F" w:rsidRPr="00F8351E" w:rsidRDefault="008E276F" w:rsidP="000A6FF8">
      <w:pPr>
        <w:autoSpaceDE w:val="0"/>
        <w:autoSpaceDN w:val="0"/>
        <w:adjustRightInd w:val="0"/>
        <w:spacing w:after="0"/>
        <w:rPr>
          <w:rFonts w:ascii="Century Gothic" w:hAnsi="Century Gothic" w:cs="Times New Roman"/>
        </w:rPr>
      </w:pPr>
      <w:r w:rsidRPr="00F8351E">
        <w:rPr>
          <w:rFonts w:ascii="Century Gothic" w:hAnsi="Century Gothic" w:cs="Times New Roman"/>
        </w:rPr>
        <w:t xml:space="preserve">Rapporten skal </w:t>
      </w:r>
      <w:r w:rsidR="004E6FF9" w:rsidRPr="00F8351E">
        <w:rPr>
          <w:rFonts w:ascii="Century Gothic" w:hAnsi="Century Gothic" w:cs="Times New Roman"/>
        </w:rPr>
        <w:t>innehalde</w:t>
      </w:r>
      <w:r w:rsidRPr="00F8351E">
        <w:rPr>
          <w:rFonts w:ascii="Century Gothic" w:hAnsi="Century Gothic" w:cs="Times New Roman"/>
        </w:rPr>
        <w:t xml:space="preserve"> </w:t>
      </w:r>
      <w:r w:rsidR="00CE29D2" w:rsidRPr="00F8351E">
        <w:rPr>
          <w:rFonts w:ascii="Century Gothic" w:hAnsi="Century Gothic" w:cs="Times New Roman"/>
        </w:rPr>
        <w:t xml:space="preserve">eit </w:t>
      </w:r>
      <w:r w:rsidRPr="00F8351E">
        <w:rPr>
          <w:rFonts w:ascii="Century Gothic" w:hAnsi="Century Gothic" w:cs="Times New Roman"/>
        </w:rPr>
        <w:t>oversiktskart som viser registrerte art</w:t>
      </w:r>
      <w:r w:rsidR="00CE29D2" w:rsidRPr="00F8351E">
        <w:rPr>
          <w:rFonts w:ascii="Century Gothic" w:hAnsi="Century Gothic" w:cs="Times New Roman"/>
        </w:rPr>
        <w:t>a</w:t>
      </w:r>
      <w:r w:rsidRPr="00F8351E">
        <w:rPr>
          <w:rFonts w:ascii="Century Gothic" w:hAnsi="Century Gothic" w:cs="Times New Roman"/>
        </w:rPr>
        <w:t xml:space="preserve">r og </w:t>
      </w:r>
      <w:r w:rsidR="004E6FF9" w:rsidRPr="00F8351E">
        <w:rPr>
          <w:rFonts w:ascii="Century Gothic" w:hAnsi="Century Gothic" w:cs="Times New Roman"/>
        </w:rPr>
        <w:t>naturtypar</w:t>
      </w:r>
      <w:r w:rsidRPr="00F8351E">
        <w:rPr>
          <w:rFonts w:ascii="Century Gothic" w:hAnsi="Century Gothic" w:cs="Times New Roman"/>
        </w:rPr>
        <w:t>.</w:t>
      </w:r>
      <w:r w:rsidR="004558CA" w:rsidRPr="00F8351E">
        <w:rPr>
          <w:rFonts w:ascii="Century Gothic" w:hAnsi="Century Gothic" w:cs="Times New Roman"/>
        </w:rPr>
        <w:t xml:space="preserve"> </w:t>
      </w:r>
      <w:r w:rsidR="004E6FF9" w:rsidRPr="00F8351E">
        <w:rPr>
          <w:rFonts w:ascii="Century Gothic" w:hAnsi="Century Gothic" w:cs="Times New Roman"/>
        </w:rPr>
        <w:t>Naturmangfaldrapporta</w:t>
      </w:r>
      <w:r w:rsidR="00CE29D2" w:rsidRPr="00F8351E">
        <w:rPr>
          <w:rFonts w:ascii="Century Gothic" w:hAnsi="Century Gothic" w:cs="Times New Roman"/>
        </w:rPr>
        <w:t>r</w:t>
      </w:r>
      <w:r w:rsidRPr="00F8351E">
        <w:rPr>
          <w:rFonts w:ascii="Century Gothic" w:hAnsi="Century Gothic" w:cs="Times New Roman"/>
        </w:rPr>
        <w:t xml:space="preserve"> skal alltid omfatte art</w:t>
      </w:r>
      <w:r w:rsidR="00CE29D2" w:rsidRPr="00F8351E">
        <w:rPr>
          <w:rFonts w:ascii="Century Gothic" w:hAnsi="Century Gothic" w:cs="Times New Roman"/>
        </w:rPr>
        <w:t>a</w:t>
      </w:r>
      <w:r w:rsidRPr="00F8351E">
        <w:rPr>
          <w:rFonts w:ascii="Century Gothic" w:hAnsi="Century Gothic" w:cs="Times New Roman"/>
        </w:rPr>
        <w:t xml:space="preserve">r med influensområde som </w:t>
      </w:r>
      <w:r w:rsidR="009D155C" w:rsidRPr="00F8351E">
        <w:rPr>
          <w:rFonts w:ascii="Century Gothic" w:hAnsi="Century Gothic" w:cs="Times New Roman"/>
        </w:rPr>
        <w:t xml:space="preserve">råkar </w:t>
      </w:r>
      <w:r w:rsidRPr="00F8351E">
        <w:rPr>
          <w:rFonts w:ascii="Century Gothic" w:hAnsi="Century Gothic" w:cs="Times New Roman"/>
        </w:rPr>
        <w:t>planområdet. S</w:t>
      </w:r>
      <w:r w:rsidR="009D155C" w:rsidRPr="00F8351E">
        <w:rPr>
          <w:rFonts w:ascii="Century Gothic" w:hAnsi="Century Gothic" w:cs="Times New Roman"/>
        </w:rPr>
        <w:t>jå</w:t>
      </w:r>
      <w:r w:rsidRPr="00F8351E">
        <w:rPr>
          <w:rFonts w:ascii="Century Gothic" w:hAnsi="Century Gothic" w:cs="Times New Roman"/>
        </w:rPr>
        <w:t xml:space="preserve"> f.eks. Artskart hos Artsdatabanken for oversikt over art</w:t>
      </w:r>
      <w:r w:rsidR="009D155C" w:rsidRPr="00F8351E">
        <w:rPr>
          <w:rFonts w:ascii="Century Gothic" w:hAnsi="Century Gothic" w:cs="Times New Roman"/>
        </w:rPr>
        <w:t>a</w:t>
      </w:r>
      <w:r w:rsidRPr="00F8351E">
        <w:rPr>
          <w:rFonts w:ascii="Century Gothic" w:hAnsi="Century Gothic" w:cs="Times New Roman"/>
        </w:rPr>
        <w:t xml:space="preserve">r. </w:t>
      </w:r>
      <w:r w:rsidR="009D155C" w:rsidRPr="00F8351E">
        <w:rPr>
          <w:rFonts w:ascii="Century Gothic" w:hAnsi="Century Gothic" w:cs="Times New Roman"/>
        </w:rPr>
        <w:t xml:space="preserve">Kva </w:t>
      </w:r>
      <w:r w:rsidRPr="00F8351E">
        <w:rPr>
          <w:rFonts w:ascii="Century Gothic" w:hAnsi="Century Gothic" w:cs="Times New Roman"/>
        </w:rPr>
        <w:t>som er influensområdet må vurder</w:t>
      </w:r>
      <w:r w:rsidR="009D155C" w:rsidRPr="00F8351E">
        <w:rPr>
          <w:rFonts w:ascii="Century Gothic" w:hAnsi="Century Gothic" w:cs="Times New Roman"/>
        </w:rPr>
        <w:t>a</w:t>
      </w:r>
      <w:r w:rsidRPr="00F8351E">
        <w:rPr>
          <w:rFonts w:ascii="Century Gothic" w:hAnsi="Century Gothic" w:cs="Times New Roman"/>
        </w:rPr>
        <w:t>s</w:t>
      </w:r>
      <w:r w:rsidR="009D155C" w:rsidRPr="00F8351E">
        <w:rPr>
          <w:rFonts w:ascii="Century Gothic" w:hAnsi="Century Gothic" w:cs="Times New Roman"/>
        </w:rPr>
        <w:t>t</w:t>
      </w:r>
      <w:r w:rsidRPr="00F8351E">
        <w:rPr>
          <w:rFonts w:ascii="Century Gothic" w:hAnsi="Century Gothic" w:cs="Times New Roman"/>
        </w:rPr>
        <w:t xml:space="preserve"> for den enk</w:t>
      </w:r>
      <w:r w:rsidR="004558CA" w:rsidRPr="00F8351E">
        <w:rPr>
          <w:rFonts w:ascii="Century Gothic" w:hAnsi="Century Gothic" w:cs="Times New Roman"/>
        </w:rPr>
        <w:t xml:space="preserve">elte art. </w:t>
      </w:r>
      <w:r w:rsidRPr="00F8351E">
        <w:rPr>
          <w:rFonts w:ascii="Century Gothic" w:hAnsi="Century Gothic" w:cs="Times New Roman"/>
        </w:rPr>
        <w:t>Naturl</w:t>
      </w:r>
      <w:r w:rsidR="009D155C" w:rsidRPr="00F8351E">
        <w:rPr>
          <w:rFonts w:ascii="Century Gothic" w:hAnsi="Century Gothic" w:cs="Times New Roman"/>
        </w:rPr>
        <w:t>e</w:t>
      </w:r>
      <w:r w:rsidRPr="00F8351E">
        <w:rPr>
          <w:rFonts w:ascii="Century Gothic" w:hAnsi="Century Gothic" w:cs="Times New Roman"/>
        </w:rPr>
        <w:t>g kantvegetasjon skal sikr</w:t>
      </w:r>
      <w:r w:rsidR="009D155C" w:rsidRPr="00F8351E">
        <w:rPr>
          <w:rFonts w:ascii="Century Gothic" w:hAnsi="Century Gothic" w:cs="Times New Roman"/>
        </w:rPr>
        <w:t>ast</w:t>
      </w:r>
      <w:r w:rsidRPr="00F8351E">
        <w:rPr>
          <w:rFonts w:ascii="Century Gothic" w:hAnsi="Century Gothic" w:cs="Times New Roman"/>
        </w:rPr>
        <w:t xml:space="preserve"> langs vassdrag, fr</w:t>
      </w:r>
      <w:r w:rsidR="009D155C" w:rsidRPr="00F8351E">
        <w:rPr>
          <w:rFonts w:ascii="Century Gothic" w:hAnsi="Century Gothic" w:cs="Times New Roman"/>
        </w:rPr>
        <w:t>å</w:t>
      </w:r>
      <w:r w:rsidRPr="00F8351E">
        <w:rPr>
          <w:rFonts w:ascii="Century Gothic" w:hAnsi="Century Gothic" w:cs="Times New Roman"/>
        </w:rPr>
        <w:t>vik krev fylkesmannens godkjenning.</w:t>
      </w:r>
      <w:r w:rsidR="004558CA" w:rsidRPr="00F8351E">
        <w:rPr>
          <w:rFonts w:ascii="Century Gothic" w:hAnsi="Century Gothic" w:cs="Times New Roman"/>
        </w:rPr>
        <w:t xml:space="preserve"> </w:t>
      </w:r>
      <w:r w:rsidRPr="00F8351E">
        <w:rPr>
          <w:rFonts w:ascii="Century Gothic" w:hAnsi="Century Gothic"/>
        </w:rPr>
        <w:t>Dersom e</w:t>
      </w:r>
      <w:r w:rsidR="009D155C" w:rsidRPr="00F8351E">
        <w:rPr>
          <w:rFonts w:ascii="Century Gothic" w:hAnsi="Century Gothic"/>
        </w:rPr>
        <w:t>i</w:t>
      </w:r>
      <w:r w:rsidRPr="00F8351E">
        <w:rPr>
          <w:rFonts w:ascii="Century Gothic" w:hAnsi="Century Gothic"/>
        </w:rPr>
        <w:t>t tiltak</w:t>
      </w:r>
      <w:r w:rsidR="00FB7A22">
        <w:rPr>
          <w:rFonts w:ascii="Century Gothic" w:hAnsi="Century Gothic"/>
        </w:rPr>
        <w:t xml:space="preserve"> medføra</w:t>
      </w:r>
      <w:r w:rsidRPr="00F8351E">
        <w:rPr>
          <w:rFonts w:ascii="Century Gothic" w:hAnsi="Century Gothic"/>
        </w:rPr>
        <w:t xml:space="preserve"> at naturmangf</w:t>
      </w:r>
      <w:r w:rsidR="009D155C" w:rsidRPr="00F8351E">
        <w:rPr>
          <w:rFonts w:ascii="Century Gothic" w:hAnsi="Century Gothic"/>
        </w:rPr>
        <w:t>a</w:t>
      </w:r>
      <w:r w:rsidRPr="00F8351E">
        <w:rPr>
          <w:rFonts w:ascii="Century Gothic" w:hAnsi="Century Gothic"/>
        </w:rPr>
        <w:t xml:space="preserve">ld blir </w:t>
      </w:r>
      <w:r w:rsidR="009D155C" w:rsidRPr="00F8351E">
        <w:rPr>
          <w:rFonts w:ascii="Century Gothic" w:hAnsi="Century Gothic"/>
        </w:rPr>
        <w:t>råka</w:t>
      </w:r>
      <w:r w:rsidRPr="00F8351E">
        <w:rPr>
          <w:rFonts w:ascii="Century Gothic" w:hAnsi="Century Gothic"/>
        </w:rPr>
        <w:t xml:space="preserve"> og/eller områdets økologiske tilstand endr</w:t>
      </w:r>
      <w:r w:rsidR="009D155C" w:rsidRPr="00F8351E">
        <w:rPr>
          <w:rFonts w:ascii="Century Gothic" w:hAnsi="Century Gothic"/>
        </w:rPr>
        <w:t>ast</w:t>
      </w:r>
      <w:r w:rsidRPr="00F8351E">
        <w:rPr>
          <w:rFonts w:ascii="Century Gothic" w:hAnsi="Century Gothic"/>
        </w:rPr>
        <w:t>, skal dette komme tydel</w:t>
      </w:r>
      <w:r w:rsidR="009D155C" w:rsidRPr="00F8351E">
        <w:rPr>
          <w:rFonts w:ascii="Century Gothic" w:hAnsi="Century Gothic"/>
        </w:rPr>
        <w:t>e</w:t>
      </w:r>
      <w:r w:rsidRPr="00F8351E">
        <w:rPr>
          <w:rFonts w:ascii="Century Gothic" w:hAnsi="Century Gothic"/>
        </w:rPr>
        <w:t>g fr</w:t>
      </w:r>
      <w:r w:rsidR="009D155C" w:rsidRPr="00F8351E">
        <w:rPr>
          <w:rFonts w:ascii="Century Gothic" w:hAnsi="Century Gothic"/>
        </w:rPr>
        <w:t>a</w:t>
      </w:r>
      <w:r w:rsidRPr="00F8351E">
        <w:rPr>
          <w:rFonts w:ascii="Century Gothic" w:hAnsi="Century Gothic"/>
        </w:rPr>
        <w:t>m i rapporten.</w:t>
      </w:r>
    </w:p>
    <w:p w14:paraId="4A5F2B2B" w14:textId="77777777" w:rsidR="00A8034F" w:rsidRPr="00F8351E" w:rsidRDefault="00A8034F" w:rsidP="00A8034F">
      <w:pPr>
        <w:pStyle w:val="Overskrift2"/>
        <w:rPr>
          <w:rFonts w:ascii="Century Gothic" w:hAnsi="Century Gothic" w:cs="Times New Roman"/>
          <w:color w:val="auto"/>
        </w:rPr>
      </w:pPr>
      <w:bookmarkStart w:id="0" w:name="_Toc20139920"/>
      <w:r w:rsidRPr="00F8351E">
        <w:rPr>
          <w:rFonts w:ascii="Century Gothic" w:hAnsi="Century Gothic" w:cs="Times New Roman"/>
          <w:color w:val="auto"/>
        </w:rPr>
        <w:t>Oppfølging av naturmangfaldlovas §§ 8-12</w:t>
      </w:r>
      <w:bookmarkEnd w:id="0"/>
    </w:p>
    <w:p w14:paraId="4A5F2B2C" w14:textId="77777777" w:rsidR="00A8034F" w:rsidRPr="00F8351E" w:rsidRDefault="00A8034F" w:rsidP="00A8034F">
      <w:pPr>
        <w:rPr>
          <w:rFonts w:ascii="Century Gothic" w:hAnsi="Century Gothic" w:cs="Times New Roman"/>
        </w:rPr>
      </w:pPr>
      <w:r w:rsidRPr="00F8351E">
        <w:rPr>
          <w:rFonts w:ascii="Century Gothic" w:hAnsi="Century Gothic" w:cs="Times New Roman"/>
        </w:rPr>
        <w:t xml:space="preserve">Det er eit nasjonalt mål at tap av biomangfald skal stoppast, og arealbruken skal støtte opp om dette målet (St.meld. 26 (2006-2007)). I følgje naturmangfaldlovas § 7 skal prinsippa i §§ 8-12 leggjast til grunn som retningsliner ved utøving av offentleg myndigheit. Under følgjer vurderingar etter §§ 8-12 i lova. </w:t>
      </w:r>
    </w:p>
    <w:p w14:paraId="4A5F2B2D" w14:textId="77777777" w:rsidR="00A8034F" w:rsidRPr="00F8351E" w:rsidRDefault="00A8034F" w:rsidP="00A8034F">
      <w:pPr>
        <w:pStyle w:val="Overskrift3"/>
        <w:rPr>
          <w:rFonts w:ascii="Century Gothic" w:hAnsi="Century Gothic" w:cs="Times New Roman"/>
          <w:color w:val="auto"/>
        </w:rPr>
      </w:pPr>
      <w:bookmarkStart w:id="1" w:name="_Toc20139921"/>
      <w:r w:rsidRPr="00F8351E">
        <w:rPr>
          <w:rFonts w:ascii="Century Gothic" w:hAnsi="Century Gothic" w:cs="Times New Roman"/>
          <w:color w:val="auto"/>
        </w:rPr>
        <w:t>Vurdering etter § 8 Kunnskapsgrunnlaget:</w:t>
      </w:r>
      <w:bookmarkEnd w:id="1"/>
      <w:r w:rsidRPr="00F8351E">
        <w:rPr>
          <w:rFonts w:ascii="Century Gothic" w:hAnsi="Century Gothic" w:cs="Times New Roman"/>
          <w:color w:val="auto"/>
        </w:rPr>
        <w:t xml:space="preserve"> </w:t>
      </w:r>
    </w:p>
    <w:p w14:paraId="4A5F2B2E" w14:textId="77777777" w:rsidR="00A8034F" w:rsidRPr="00F8351E" w:rsidRDefault="00A8034F" w:rsidP="00A8034F">
      <w:pPr>
        <w:rPr>
          <w:rFonts w:ascii="Century Gothic" w:hAnsi="Century Gothic" w:cs="Times New Roman"/>
        </w:rPr>
      </w:pPr>
      <w:r w:rsidRPr="00F8351E">
        <w:rPr>
          <w:rFonts w:ascii="Century Gothic" w:hAnsi="Century Gothic" w:cs="Times New Roman"/>
        </w:rPr>
        <w:t xml:space="preserve">Naturmangfaldlovas § 8 seier at kunnskapsgrunnlaget knytt til område der det er planar om nye inngrep skal vere vitskapleg basert. Samstundes skal kunnskapen som leggjast til grunn for verdi- og konsekvensvurderingar vere tilstrekkeleg og relevant for avgjersle.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93"/>
        <w:gridCol w:w="4595"/>
      </w:tblGrid>
      <w:tr w:rsidR="00A8034F" w:rsidRPr="00F8351E" w14:paraId="4A5F2B31" w14:textId="77777777" w:rsidTr="0CDCD052">
        <w:tc>
          <w:tcPr>
            <w:tcW w:w="5090" w:type="dxa"/>
          </w:tcPr>
          <w:p w14:paraId="4A5F2B2F" w14:textId="77777777" w:rsidR="00A8034F" w:rsidRPr="00F8351E" w:rsidRDefault="00A8034F" w:rsidP="00BA63B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F8351E">
              <w:rPr>
                <w:rFonts w:ascii="Century Gothic" w:hAnsi="Century Gothic" w:cs="Times New Roman"/>
                <w:b/>
                <w:sz w:val="20"/>
                <w:szCs w:val="20"/>
              </w:rPr>
              <w:t>Sentrale tema</w:t>
            </w:r>
          </w:p>
        </w:tc>
        <w:tc>
          <w:tcPr>
            <w:tcW w:w="5090" w:type="dxa"/>
          </w:tcPr>
          <w:p w14:paraId="4A5F2B30" w14:textId="77777777" w:rsidR="00A8034F" w:rsidRPr="00F8351E" w:rsidRDefault="00A8034F" w:rsidP="00BA63B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F8351E">
              <w:rPr>
                <w:rFonts w:ascii="Century Gothic" w:hAnsi="Century Gothic" w:cs="Times New Roman"/>
                <w:b/>
                <w:sz w:val="20"/>
                <w:szCs w:val="20"/>
              </w:rPr>
              <w:t>Vurdering</w:t>
            </w:r>
          </w:p>
        </w:tc>
      </w:tr>
      <w:tr w:rsidR="00A8034F" w:rsidRPr="00F8351E" w14:paraId="4A5F2B34" w14:textId="77777777" w:rsidTr="0CDCD052">
        <w:tc>
          <w:tcPr>
            <w:tcW w:w="5090" w:type="dxa"/>
          </w:tcPr>
          <w:p w14:paraId="4A5F2B32" w14:textId="77777777" w:rsidR="00A8034F" w:rsidRPr="00F8351E" w:rsidRDefault="00A8034F" w:rsidP="00BA63B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8351E">
              <w:rPr>
                <w:rFonts w:ascii="Century Gothic" w:hAnsi="Century Gothic" w:cs="Times New Roman"/>
                <w:sz w:val="20"/>
                <w:szCs w:val="20"/>
              </w:rPr>
              <w:t>Kva slags landskap, økosystem, naturtypar eller art</w:t>
            </w:r>
            <w:r w:rsidR="009D155C" w:rsidRPr="00F8351E">
              <w:rPr>
                <w:rFonts w:ascii="Century Gothic" w:hAnsi="Century Gothic" w:cs="Times New Roman"/>
                <w:sz w:val="20"/>
                <w:szCs w:val="20"/>
              </w:rPr>
              <w:t>a</w:t>
            </w:r>
            <w:r w:rsidRPr="00F8351E">
              <w:rPr>
                <w:rFonts w:ascii="Century Gothic" w:hAnsi="Century Gothic" w:cs="Times New Roman"/>
                <w:sz w:val="20"/>
                <w:szCs w:val="20"/>
              </w:rPr>
              <w:t>r vert råka av planen?</w:t>
            </w:r>
          </w:p>
        </w:tc>
        <w:tc>
          <w:tcPr>
            <w:tcW w:w="5090" w:type="dxa"/>
          </w:tcPr>
          <w:p w14:paraId="4A5F2B33" w14:textId="77777777" w:rsidR="00A8034F" w:rsidRPr="00F8351E" w:rsidRDefault="00A8034F" w:rsidP="00BA63B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8034F" w:rsidRPr="00F8351E" w14:paraId="4A5F2B37" w14:textId="77777777" w:rsidTr="0CDCD052">
        <w:tc>
          <w:tcPr>
            <w:tcW w:w="5090" w:type="dxa"/>
          </w:tcPr>
          <w:p w14:paraId="4A5F2B35" w14:textId="77777777" w:rsidR="00A8034F" w:rsidRPr="00F8351E" w:rsidRDefault="00A8034F" w:rsidP="00BA63B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8351E">
              <w:rPr>
                <w:rFonts w:ascii="Century Gothic" w:hAnsi="Century Gothic" w:cs="Times New Roman"/>
                <w:sz w:val="20"/>
                <w:szCs w:val="20"/>
              </w:rPr>
              <w:t>Kva slags effekt vil planen ha på landskap, økosystem, naturtypar og ar</w:t>
            </w:r>
            <w:r w:rsidR="009D155C" w:rsidRPr="00F8351E">
              <w:rPr>
                <w:rFonts w:ascii="Century Gothic" w:hAnsi="Century Gothic" w:cs="Times New Roman"/>
                <w:sz w:val="20"/>
                <w:szCs w:val="20"/>
              </w:rPr>
              <w:t>t</w:t>
            </w:r>
            <w:r w:rsidRPr="00F8351E">
              <w:rPr>
                <w:rFonts w:ascii="Century Gothic" w:hAnsi="Century Gothic" w:cs="Times New Roman"/>
                <w:sz w:val="20"/>
                <w:szCs w:val="20"/>
              </w:rPr>
              <w:t>ar?</w:t>
            </w:r>
          </w:p>
        </w:tc>
        <w:tc>
          <w:tcPr>
            <w:tcW w:w="5090" w:type="dxa"/>
          </w:tcPr>
          <w:p w14:paraId="4A5F2B36" w14:textId="77777777" w:rsidR="00A8034F" w:rsidRPr="00F8351E" w:rsidRDefault="00A8034F" w:rsidP="00BA63B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8034F" w:rsidRPr="00F8351E" w14:paraId="4A5F2B3A" w14:textId="77777777" w:rsidTr="0CDCD052">
        <w:tc>
          <w:tcPr>
            <w:tcW w:w="5090" w:type="dxa"/>
          </w:tcPr>
          <w:p w14:paraId="4A5F2B38" w14:textId="77777777" w:rsidR="00A8034F" w:rsidRPr="00F8351E" w:rsidRDefault="00A8034F" w:rsidP="00BA63B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8351E">
              <w:rPr>
                <w:rFonts w:ascii="Century Gothic" w:hAnsi="Century Gothic" w:cs="Times New Roman"/>
                <w:sz w:val="20"/>
                <w:szCs w:val="20"/>
              </w:rPr>
              <w:t>Korleis er tilstanden for landskapet, økosystem og utviklinga i tal på lokalitetar av naturtypane og bestandane på landsbasis og på staden?</w:t>
            </w:r>
          </w:p>
        </w:tc>
        <w:tc>
          <w:tcPr>
            <w:tcW w:w="5090" w:type="dxa"/>
          </w:tcPr>
          <w:p w14:paraId="4A5F2B39" w14:textId="77777777" w:rsidR="00A8034F" w:rsidRPr="00F8351E" w:rsidRDefault="00A8034F" w:rsidP="00BA63B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8034F" w:rsidRPr="00F8351E" w14:paraId="4A5F2B3D" w14:textId="77777777" w:rsidTr="0CDCD052">
        <w:tc>
          <w:tcPr>
            <w:tcW w:w="5090" w:type="dxa"/>
          </w:tcPr>
          <w:p w14:paraId="4A5F2B3B" w14:textId="77777777" w:rsidR="00A8034F" w:rsidRPr="00F8351E" w:rsidRDefault="00A8034F" w:rsidP="00BA63B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8351E">
              <w:rPr>
                <w:rFonts w:ascii="Century Gothic" w:hAnsi="Century Gothic" w:cs="Times New Roman"/>
                <w:sz w:val="20"/>
                <w:szCs w:val="20"/>
              </w:rPr>
              <w:t>Føreligg det faglege rapportar og utgreiingar om naturmangfald i det aktuelle planområdet?</w:t>
            </w:r>
          </w:p>
        </w:tc>
        <w:tc>
          <w:tcPr>
            <w:tcW w:w="5090" w:type="dxa"/>
          </w:tcPr>
          <w:p w14:paraId="4A5F2B3C" w14:textId="77777777" w:rsidR="00A8034F" w:rsidRPr="00F8351E" w:rsidRDefault="00A8034F" w:rsidP="00BA63B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8034F" w:rsidRPr="00F8351E" w14:paraId="4A5F2B40" w14:textId="77777777" w:rsidTr="0CDCD052">
        <w:tc>
          <w:tcPr>
            <w:tcW w:w="5090" w:type="dxa"/>
          </w:tcPr>
          <w:p w14:paraId="4A5F2B3E" w14:textId="77777777" w:rsidR="00A8034F" w:rsidRPr="00F8351E" w:rsidRDefault="00A8034F" w:rsidP="00BA63B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8351E">
              <w:rPr>
                <w:rFonts w:ascii="Century Gothic" w:hAnsi="Century Gothic" w:cs="Times New Roman"/>
                <w:sz w:val="20"/>
                <w:szCs w:val="20"/>
              </w:rPr>
              <w:t>Føreligg det erfaringsbasert kunnskap (frå lokalsamfunnet, kommunar og andre myndigheiter) om det aktuelle planområdet?</w:t>
            </w:r>
          </w:p>
        </w:tc>
        <w:tc>
          <w:tcPr>
            <w:tcW w:w="5090" w:type="dxa"/>
          </w:tcPr>
          <w:p w14:paraId="4A5F2B3F" w14:textId="77777777" w:rsidR="00A8034F" w:rsidRPr="00F8351E" w:rsidRDefault="00A8034F" w:rsidP="00BA63B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8034F" w:rsidRPr="00F8351E" w14:paraId="4A5F2B43" w14:textId="77777777" w:rsidTr="0CDCD052">
        <w:tc>
          <w:tcPr>
            <w:tcW w:w="5090" w:type="dxa"/>
          </w:tcPr>
          <w:p w14:paraId="4A5F2B41" w14:textId="77777777" w:rsidR="00A8034F" w:rsidRPr="00F8351E" w:rsidRDefault="00A8034F" w:rsidP="00BA63B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8351E">
              <w:rPr>
                <w:rFonts w:ascii="Century Gothic" w:hAnsi="Century Gothic" w:cs="Times New Roman"/>
                <w:sz w:val="20"/>
                <w:szCs w:val="20"/>
              </w:rPr>
              <w:t>Vil planen påverk</w:t>
            </w:r>
            <w:r w:rsidR="009D155C" w:rsidRPr="00F8351E">
              <w:rPr>
                <w:rFonts w:ascii="Century Gothic" w:hAnsi="Century Gothic" w:cs="Times New Roman"/>
                <w:sz w:val="20"/>
                <w:szCs w:val="20"/>
              </w:rPr>
              <w:t>e</w:t>
            </w:r>
            <w:r w:rsidRPr="00F8351E">
              <w:rPr>
                <w:rFonts w:ascii="Century Gothic" w:hAnsi="Century Gothic" w:cs="Times New Roman"/>
                <w:sz w:val="20"/>
                <w:szCs w:val="20"/>
              </w:rPr>
              <w:t xml:space="preserve"> truga og nært truga artar på Norsk raudliste for artar 2015?</w:t>
            </w:r>
          </w:p>
        </w:tc>
        <w:tc>
          <w:tcPr>
            <w:tcW w:w="5090" w:type="dxa"/>
          </w:tcPr>
          <w:p w14:paraId="4A5F2B42" w14:textId="77777777" w:rsidR="00A8034F" w:rsidRPr="00F8351E" w:rsidRDefault="00A8034F" w:rsidP="00BA63B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8034F" w:rsidRPr="00F8351E" w14:paraId="4A5F2B46" w14:textId="77777777" w:rsidTr="0CDCD052">
        <w:tc>
          <w:tcPr>
            <w:tcW w:w="5090" w:type="dxa"/>
          </w:tcPr>
          <w:p w14:paraId="4A5F2B44" w14:textId="77777777" w:rsidR="00A8034F" w:rsidRPr="00F8351E" w:rsidRDefault="00A8034F" w:rsidP="00BA63B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8351E">
              <w:rPr>
                <w:rFonts w:ascii="Century Gothic" w:hAnsi="Century Gothic" w:cs="Times New Roman"/>
                <w:sz w:val="20"/>
                <w:szCs w:val="20"/>
              </w:rPr>
              <w:t>Vil planen påverk</w:t>
            </w:r>
            <w:r w:rsidR="009D155C" w:rsidRPr="00F8351E">
              <w:rPr>
                <w:rFonts w:ascii="Century Gothic" w:hAnsi="Century Gothic" w:cs="Times New Roman"/>
                <w:sz w:val="20"/>
                <w:szCs w:val="20"/>
              </w:rPr>
              <w:t>e</w:t>
            </w:r>
            <w:r w:rsidRPr="00F8351E">
              <w:rPr>
                <w:rFonts w:ascii="Century Gothic" w:hAnsi="Century Gothic" w:cs="Times New Roman"/>
                <w:sz w:val="20"/>
                <w:szCs w:val="20"/>
              </w:rPr>
              <w:t xml:space="preserve"> truga og nært truga naturtypar på Nor</w:t>
            </w:r>
            <w:r w:rsidR="008E276F" w:rsidRPr="00F8351E">
              <w:rPr>
                <w:rFonts w:ascii="Century Gothic" w:hAnsi="Century Gothic" w:cs="Times New Roman"/>
                <w:sz w:val="20"/>
                <w:szCs w:val="20"/>
              </w:rPr>
              <w:t>sk raudliste for naturtypar 2018</w:t>
            </w:r>
            <w:r w:rsidRPr="00F8351E">
              <w:rPr>
                <w:rFonts w:ascii="Century Gothic" w:hAnsi="Century Gothic" w:cs="Times New Roman"/>
                <w:sz w:val="20"/>
                <w:szCs w:val="20"/>
              </w:rPr>
              <w:t>?</w:t>
            </w:r>
          </w:p>
        </w:tc>
        <w:tc>
          <w:tcPr>
            <w:tcW w:w="5090" w:type="dxa"/>
          </w:tcPr>
          <w:p w14:paraId="4A5F2B45" w14:textId="77777777" w:rsidR="00A8034F" w:rsidRPr="00F8351E" w:rsidRDefault="00A8034F" w:rsidP="00BA63B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8034F" w:rsidRPr="00F8351E" w14:paraId="4A5F2B49" w14:textId="77777777" w:rsidTr="0CDCD052">
        <w:tc>
          <w:tcPr>
            <w:tcW w:w="5090" w:type="dxa"/>
          </w:tcPr>
          <w:p w14:paraId="4A5F2B47" w14:textId="77777777" w:rsidR="00A8034F" w:rsidRPr="00F8351E" w:rsidRDefault="00A8034F" w:rsidP="00BA63B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8351E">
              <w:rPr>
                <w:rFonts w:ascii="Century Gothic" w:hAnsi="Century Gothic" w:cs="Times New Roman"/>
                <w:sz w:val="20"/>
                <w:szCs w:val="20"/>
              </w:rPr>
              <w:t>Vil planen påverke utvalde naturtypar eller prioriterte artar?</w:t>
            </w:r>
          </w:p>
        </w:tc>
        <w:tc>
          <w:tcPr>
            <w:tcW w:w="5090" w:type="dxa"/>
          </w:tcPr>
          <w:p w14:paraId="4A5F2B48" w14:textId="77777777" w:rsidR="00A8034F" w:rsidRPr="00F8351E" w:rsidRDefault="00A8034F" w:rsidP="00BA63B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436EC" w:rsidRPr="00F8351E" w14:paraId="4A5F2B4C" w14:textId="77777777" w:rsidTr="0CDCD052">
        <w:tc>
          <w:tcPr>
            <w:tcW w:w="5090" w:type="dxa"/>
          </w:tcPr>
          <w:p w14:paraId="4A5F2B4A" w14:textId="621552BF" w:rsidR="006436EC" w:rsidRPr="00F8351E" w:rsidRDefault="006436EC" w:rsidP="00BA63B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8351E">
              <w:rPr>
                <w:rFonts w:ascii="Century Gothic" w:hAnsi="Century Gothic" w:cs="Times New Roman"/>
                <w:sz w:val="20"/>
                <w:szCs w:val="20"/>
              </w:rPr>
              <w:t xml:space="preserve">Er det </w:t>
            </w:r>
            <w:r w:rsidR="00C81DC1" w:rsidRPr="00F8351E">
              <w:rPr>
                <w:rFonts w:ascii="Century Gothic" w:hAnsi="Century Gothic" w:cs="Times New Roman"/>
                <w:sz w:val="20"/>
                <w:szCs w:val="20"/>
              </w:rPr>
              <w:t>framandartar</w:t>
            </w:r>
            <w:r w:rsidRPr="00F8351E">
              <w:rPr>
                <w:rFonts w:ascii="Century Gothic" w:hAnsi="Century Gothic" w:cs="Times New Roman"/>
                <w:sz w:val="20"/>
                <w:szCs w:val="20"/>
              </w:rPr>
              <w:t xml:space="preserve"> innanfor planområdet, og eventuelt korleis vert fjerning av </w:t>
            </w:r>
            <w:r w:rsidR="00F81055" w:rsidRPr="00F8351E">
              <w:rPr>
                <w:rFonts w:ascii="Century Gothic" w:hAnsi="Century Gothic" w:cs="Times New Roman"/>
                <w:sz w:val="20"/>
                <w:szCs w:val="20"/>
              </w:rPr>
              <w:t>fr</w:t>
            </w:r>
            <w:r w:rsidR="00F81055">
              <w:rPr>
                <w:rFonts w:ascii="Century Gothic" w:hAnsi="Century Gothic" w:cs="Times New Roman"/>
                <w:sz w:val="20"/>
                <w:szCs w:val="20"/>
              </w:rPr>
              <w:t>a</w:t>
            </w:r>
            <w:r w:rsidR="00F81055" w:rsidRPr="00F8351E">
              <w:rPr>
                <w:rFonts w:ascii="Century Gothic" w:hAnsi="Century Gothic" w:cs="Times New Roman"/>
                <w:sz w:val="20"/>
                <w:szCs w:val="20"/>
              </w:rPr>
              <w:t>mandarta</w:t>
            </w:r>
            <w:r w:rsidRPr="00F8351E">
              <w:rPr>
                <w:rFonts w:ascii="Century Gothic" w:hAnsi="Century Gothic" w:cs="Times New Roman"/>
                <w:sz w:val="20"/>
                <w:szCs w:val="20"/>
              </w:rPr>
              <w:t xml:space="preserve"> handtert?  </w:t>
            </w:r>
          </w:p>
        </w:tc>
        <w:tc>
          <w:tcPr>
            <w:tcW w:w="5090" w:type="dxa"/>
          </w:tcPr>
          <w:p w14:paraId="4A5F2B4B" w14:textId="77777777" w:rsidR="006436EC" w:rsidRPr="00F8351E" w:rsidRDefault="006436EC" w:rsidP="00BA63B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8034F" w:rsidRPr="00F8351E" w14:paraId="4A5F2B4F" w14:textId="77777777" w:rsidTr="0CDCD052">
        <w:tc>
          <w:tcPr>
            <w:tcW w:w="5090" w:type="dxa"/>
          </w:tcPr>
          <w:p w14:paraId="4A5F2B4D" w14:textId="778ED551" w:rsidR="00A8034F" w:rsidRPr="00F8351E" w:rsidRDefault="00A8034F" w:rsidP="00BA63B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8351E">
              <w:rPr>
                <w:rFonts w:ascii="Century Gothic" w:hAnsi="Century Gothic" w:cs="Times New Roman"/>
                <w:sz w:val="20"/>
                <w:szCs w:val="20"/>
              </w:rPr>
              <w:t xml:space="preserve">Vil planen påverke </w:t>
            </w:r>
            <w:r w:rsidR="00F81055" w:rsidRPr="00F8351E">
              <w:rPr>
                <w:rFonts w:ascii="Century Gothic" w:hAnsi="Century Gothic" w:cs="Times New Roman"/>
                <w:sz w:val="20"/>
                <w:szCs w:val="20"/>
              </w:rPr>
              <w:t>verneområde</w:t>
            </w:r>
            <w:r w:rsidRPr="00F8351E">
              <w:rPr>
                <w:rFonts w:ascii="Century Gothic" w:hAnsi="Century Gothic" w:cs="Times New Roman"/>
                <w:sz w:val="20"/>
                <w:szCs w:val="20"/>
              </w:rPr>
              <w:t xml:space="preserve">, nærområda til </w:t>
            </w:r>
            <w:r w:rsidR="00F81055" w:rsidRPr="00F8351E">
              <w:rPr>
                <w:rFonts w:ascii="Century Gothic" w:hAnsi="Century Gothic" w:cs="Times New Roman"/>
                <w:sz w:val="20"/>
                <w:szCs w:val="20"/>
              </w:rPr>
              <w:t>verneområde</w:t>
            </w:r>
            <w:r w:rsidRPr="00F8351E">
              <w:rPr>
                <w:rFonts w:ascii="Century Gothic" w:hAnsi="Century Gothic" w:cs="Times New Roman"/>
                <w:sz w:val="20"/>
                <w:szCs w:val="20"/>
              </w:rPr>
              <w:t>, marint beskytta områder eller verna vassdrag (jf. Verneplan for vassdrag)</w:t>
            </w:r>
          </w:p>
        </w:tc>
        <w:tc>
          <w:tcPr>
            <w:tcW w:w="5090" w:type="dxa"/>
          </w:tcPr>
          <w:p w14:paraId="4A5F2B4E" w14:textId="77777777" w:rsidR="00A8034F" w:rsidRPr="00F8351E" w:rsidRDefault="00A8034F" w:rsidP="00BA63B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8034F" w:rsidRPr="00F8351E" w14:paraId="4A5F2B53" w14:textId="77777777" w:rsidTr="0CDCD052">
        <w:tc>
          <w:tcPr>
            <w:tcW w:w="5090" w:type="dxa"/>
          </w:tcPr>
          <w:p w14:paraId="4A5F2B50" w14:textId="77777777" w:rsidR="006436EC" w:rsidRPr="00F8351E" w:rsidRDefault="00A8034F" w:rsidP="00BA63B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8351E">
              <w:rPr>
                <w:rFonts w:ascii="Century Gothic" w:hAnsi="Century Gothic" w:cs="Times New Roman"/>
                <w:sz w:val="20"/>
                <w:szCs w:val="20"/>
              </w:rPr>
              <w:t xml:space="preserve">Vil planen påverke tilstanden i sjø eller </w:t>
            </w:r>
            <w:r w:rsidRPr="00F8351E">
              <w:rPr>
                <w:rFonts w:ascii="Century Gothic" w:hAnsi="Century Gothic" w:cs="Times New Roman"/>
                <w:sz w:val="20"/>
                <w:szCs w:val="20"/>
              </w:rPr>
              <w:lastRenderedPageBreak/>
              <w:t>vassførekomstar?</w:t>
            </w:r>
            <w:r w:rsidR="009D091C" w:rsidRPr="00F8351E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  <w:p w14:paraId="4A5F2B51" w14:textId="1047EC29" w:rsidR="00A8034F" w:rsidRPr="00F8351E" w:rsidRDefault="16765205" w:rsidP="00BA63B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CDCD052">
              <w:rPr>
                <w:rFonts w:ascii="Century Gothic" w:hAnsi="Century Gothic" w:cs="Times New Roman"/>
                <w:sz w:val="20"/>
                <w:szCs w:val="20"/>
              </w:rPr>
              <w:t>(</w:t>
            </w:r>
            <w:r w:rsidR="60269DEA" w:rsidRPr="0CDCD052">
              <w:rPr>
                <w:rFonts w:ascii="Century Gothic" w:hAnsi="Century Gothic" w:cs="Times New Roman"/>
                <w:sz w:val="20"/>
                <w:szCs w:val="20"/>
              </w:rPr>
              <w:t>Vurder i høve ti</w:t>
            </w:r>
            <w:r w:rsidRPr="0CDCD052">
              <w:rPr>
                <w:rFonts w:ascii="Century Gothic" w:hAnsi="Century Gothic" w:cs="Times New Roman"/>
                <w:sz w:val="20"/>
                <w:szCs w:val="20"/>
              </w:rPr>
              <w:t>l</w:t>
            </w:r>
            <w:r w:rsidR="60269DEA" w:rsidRPr="0CDCD052">
              <w:rPr>
                <w:rFonts w:ascii="Century Gothic" w:hAnsi="Century Gothic" w:cs="Times New Roman"/>
                <w:sz w:val="20"/>
                <w:szCs w:val="20"/>
              </w:rPr>
              <w:t xml:space="preserve"> bla: </w:t>
            </w:r>
            <w:hyperlink r:id="rId9">
              <w:r w:rsidR="60269DEA" w:rsidRPr="0CDCD052">
                <w:rPr>
                  <w:rStyle w:val="Hyperkopling"/>
                  <w:rFonts w:ascii="Century Gothic" w:hAnsi="Century Gothic" w:cs="Times New Roman"/>
                  <w:sz w:val="20"/>
                  <w:szCs w:val="20"/>
                </w:rPr>
                <w:t>Rettleiar for vatn (NVE)</w:t>
              </w:r>
            </w:hyperlink>
            <w:r w:rsidR="60269DEA" w:rsidRPr="0CDCD052">
              <w:rPr>
                <w:rFonts w:ascii="Century Gothic" w:hAnsi="Century Gothic" w:cs="Times New Roman"/>
                <w:sz w:val="20"/>
                <w:szCs w:val="20"/>
              </w:rPr>
              <w:t xml:space="preserve"> og </w:t>
            </w:r>
            <w:r w:rsidRPr="0CDCD052">
              <w:rPr>
                <w:rFonts w:ascii="Century Gothic" w:hAnsi="Century Gothic" w:cs="Times New Roman"/>
                <w:sz w:val="20"/>
                <w:szCs w:val="20"/>
              </w:rPr>
              <w:t xml:space="preserve">forskrift om rammer for </w:t>
            </w:r>
            <w:proofErr w:type="spellStart"/>
            <w:r w:rsidRPr="0CDCD052">
              <w:rPr>
                <w:rFonts w:ascii="Century Gothic" w:hAnsi="Century Gothic" w:cs="Times New Roman"/>
                <w:sz w:val="20"/>
                <w:szCs w:val="20"/>
              </w:rPr>
              <w:t>vannforvaltning</w:t>
            </w:r>
            <w:r w:rsidR="5382D694" w:rsidRPr="0CDCD052">
              <w:rPr>
                <w:rFonts w:ascii="Century Gothic" w:hAnsi="Century Gothic" w:cs="Times New Roman"/>
                <w:sz w:val="20"/>
                <w:szCs w:val="20"/>
              </w:rPr>
              <w:t>a</w:t>
            </w:r>
            <w:proofErr w:type="spellEnd"/>
            <w:r w:rsidRPr="0CDCD052">
              <w:rPr>
                <w:rFonts w:ascii="Century Gothic" w:hAnsi="Century Gothic" w:cs="Times New Roman"/>
                <w:sz w:val="20"/>
                <w:szCs w:val="20"/>
              </w:rPr>
              <w:t>)</w:t>
            </w:r>
          </w:p>
        </w:tc>
        <w:tc>
          <w:tcPr>
            <w:tcW w:w="5090" w:type="dxa"/>
          </w:tcPr>
          <w:p w14:paraId="4A5F2B52" w14:textId="77777777" w:rsidR="00A8034F" w:rsidRPr="00F8351E" w:rsidRDefault="00A8034F" w:rsidP="00BA63B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8034F" w:rsidRPr="00F8351E" w14:paraId="4A5F2B56" w14:textId="77777777" w:rsidTr="0CDCD052">
        <w:tc>
          <w:tcPr>
            <w:tcW w:w="5090" w:type="dxa"/>
          </w:tcPr>
          <w:p w14:paraId="4A5F2B54" w14:textId="77777777" w:rsidR="00A8034F" w:rsidRPr="00F8351E" w:rsidRDefault="00A8034F" w:rsidP="00BA63B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8351E">
              <w:rPr>
                <w:rFonts w:ascii="Century Gothic" w:hAnsi="Century Gothic" w:cs="Times New Roman"/>
                <w:sz w:val="20"/>
                <w:szCs w:val="20"/>
              </w:rPr>
              <w:t>Vil planen påverke utvalde kulturlandskap?</w:t>
            </w:r>
          </w:p>
        </w:tc>
        <w:tc>
          <w:tcPr>
            <w:tcW w:w="5090" w:type="dxa"/>
          </w:tcPr>
          <w:p w14:paraId="4A5F2B55" w14:textId="77777777" w:rsidR="00A8034F" w:rsidRPr="00F8351E" w:rsidRDefault="00A8034F" w:rsidP="00BA63B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8034F" w:rsidRPr="00F8351E" w14:paraId="4A5F2B59" w14:textId="77777777" w:rsidTr="0CDCD052">
        <w:tc>
          <w:tcPr>
            <w:tcW w:w="5090" w:type="dxa"/>
          </w:tcPr>
          <w:p w14:paraId="4A5F2B57" w14:textId="77777777" w:rsidR="00A8034F" w:rsidRPr="00F8351E" w:rsidRDefault="00A8034F" w:rsidP="00BA63B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8351E">
              <w:rPr>
                <w:rFonts w:ascii="Century Gothic" w:hAnsi="Century Gothic" w:cs="Times New Roman"/>
                <w:sz w:val="20"/>
                <w:szCs w:val="20"/>
              </w:rPr>
              <w:t>Vil planen påverke miljøregistreringar i skog?</w:t>
            </w:r>
          </w:p>
        </w:tc>
        <w:tc>
          <w:tcPr>
            <w:tcW w:w="5090" w:type="dxa"/>
          </w:tcPr>
          <w:p w14:paraId="4A5F2B58" w14:textId="77777777" w:rsidR="00A8034F" w:rsidRPr="00F8351E" w:rsidRDefault="00A8034F" w:rsidP="00BA63B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8034F" w:rsidRPr="00F8351E" w14:paraId="4A5F2B5C" w14:textId="77777777" w:rsidTr="0CDCD052">
        <w:tc>
          <w:tcPr>
            <w:tcW w:w="5090" w:type="dxa"/>
          </w:tcPr>
          <w:p w14:paraId="4A5F2B5A" w14:textId="77777777" w:rsidR="00A8034F" w:rsidRPr="00F8351E" w:rsidRDefault="00A8034F" w:rsidP="00BA63B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8351E">
              <w:rPr>
                <w:rFonts w:ascii="Century Gothic" w:hAnsi="Century Gothic" w:cs="Times New Roman"/>
                <w:sz w:val="20"/>
                <w:szCs w:val="20"/>
              </w:rPr>
              <w:t>Vil planen påverke inngrepsfrie naturområde (INON)?</w:t>
            </w:r>
          </w:p>
        </w:tc>
        <w:tc>
          <w:tcPr>
            <w:tcW w:w="5090" w:type="dxa"/>
          </w:tcPr>
          <w:p w14:paraId="4A5F2B5B" w14:textId="77777777" w:rsidR="00A8034F" w:rsidRPr="00F8351E" w:rsidRDefault="00A8034F" w:rsidP="00BA63B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8034F" w:rsidRPr="00F8351E" w14:paraId="4A5F2B5F" w14:textId="77777777" w:rsidTr="0CDCD052">
        <w:tc>
          <w:tcPr>
            <w:tcW w:w="5090" w:type="dxa"/>
          </w:tcPr>
          <w:p w14:paraId="4A5F2B5D" w14:textId="77777777" w:rsidR="00A8034F" w:rsidRPr="00F8351E" w:rsidRDefault="00A8034F" w:rsidP="00BA63B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8351E">
              <w:rPr>
                <w:rFonts w:ascii="Century Gothic" w:hAnsi="Century Gothic" w:cs="Times New Roman"/>
                <w:sz w:val="20"/>
                <w:szCs w:val="20"/>
              </w:rPr>
              <w:t>Vil planen påverke område eller naturtypar som er spesielt verd</w:t>
            </w:r>
            <w:r w:rsidR="009D155C" w:rsidRPr="00F8351E">
              <w:rPr>
                <w:rFonts w:ascii="Century Gothic" w:hAnsi="Century Gothic" w:cs="Times New Roman"/>
                <w:sz w:val="20"/>
                <w:szCs w:val="20"/>
              </w:rPr>
              <w:t>i</w:t>
            </w:r>
            <w:r w:rsidRPr="00F8351E">
              <w:rPr>
                <w:rFonts w:ascii="Century Gothic" w:hAnsi="Century Gothic" w:cs="Times New Roman"/>
                <w:sz w:val="20"/>
                <w:szCs w:val="20"/>
              </w:rPr>
              <w:t>fulle for naturmangfald?</w:t>
            </w:r>
          </w:p>
        </w:tc>
        <w:tc>
          <w:tcPr>
            <w:tcW w:w="5090" w:type="dxa"/>
          </w:tcPr>
          <w:p w14:paraId="4A5F2B5E" w14:textId="77777777" w:rsidR="00A8034F" w:rsidRPr="00F8351E" w:rsidRDefault="00A8034F" w:rsidP="00BA63B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14:paraId="4A5F2B60" w14:textId="1B15D93F" w:rsidR="006436EC" w:rsidRPr="008F7D67" w:rsidRDefault="008F7D67" w:rsidP="00A8034F">
      <w:pPr>
        <w:pStyle w:val="Overskrift3"/>
        <w:rPr>
          <w:rFonts w:ascii="Century Gothic" w:hAnsi="Century Gothic" w:cs="Times New Roman"/>
          <w:b w:val="0"/>
          <w:bCs w:val="0"/>
          <w:color w:val="auto"/>
        </w:rPr>
      </w:pPr>
      <w:bookmarkStart w:id="2" w:name="_Toc20139922"/>
      <w:r w:rsidRPr="008F7D67">
        <w:rPr>
          <w:rFonts w:ascii="Century Gothic" w:hAnsi="Century Gothic" w:cs="Times New Roman"/>
          <w:b w:val="0"/>
          <w:bCs w:val="0"/>
          <w:color w:val="auto"/>
        </w:rPr>
        <w:t>Konklusjon: Vurder om kunnskapsgrunnlaget om naturmang</w:t>
      </w:r>
      <w:r>
        <w:rPr>
          <w:rFonts w:ascii="Century Gothic" w:hAnsi="Century Gothic" w:cs="Times New Roman"/>
          <w:b w:val="0"/>
          <w:bCs w:val="0"/>
          <w:color w:val="auto"/>
        </w:rPr>
        <w:t>faldet i</w:t>
      </w:r>
      <w:r w:rsidR="00A73A38">
        <w:rPr>
          <w:rFonts w:ascii="Century Gothic" w:hAnsi="Century Gothic" w:cs="Times New Roman"/>
          <w:b w:val="0"/>
          <w:bCs w:val="0"/>
          <w:color w:val="auto"/>
        </w:rPr>
        <w:t xml:space="preserve"> område er dårleg, moderat eller godt</w:t>
      </w:r>
      <w:r w:rsidR="00DF21F8">
        <w:rPr>
          <w:rFonts w:ascii="Century Gothic" w:hAnsi="Century Gothic" w:cs="Times New Roman"/>
          <w:b w:val="0"/>
          <w:bCs w:val="0"/>
          <w:color w:val="auto"/>
        </w:rPr>
        <w:t xml:space="preserve">. Ved dårleg og moderat kunnskap må </w:t>
      </w:r>
      <w:r w:rsidR="009B0364">
        <w:rPr>
          <w:rFonts w:ascii="Century Gothic" w:hAnsi="Century Gothic" w:cs="Times New Roman"/>
          <w:b w:val="0"/>
          <w:bCs w:val="0"/>
          <w:color w:val="auto"/>
        </w:rPr>
        <w:t xml:space="preserve">det vurderast nærare kva </w:t>
      </w:r>
      <w:r w:rsidR="004C6E3B">
        <w:rPr>
          <w:rFonts w:ascii="Century Gothic" w:hAnsi="Century Gothic" w:cs="Times New Roman"/>
          <w:b w:val="0"/>
          <w:bCs w:val="0"/>
          <w:color w:val="auto"/>
        </w:rPr>
        <w:t xml:space="preserve">type utgreiingar som må gjerast for å henta inn naudsynt kunnskap. </w:t>
      </w:r>
    </w:p>
    <w:p w14:paraId="4A5F2B61" w14:textId="77777777" w:rsidR="00A8034F" w:rsidRPr="009B0364" w:rsidRDefault="00A8034F" w:rsidP="00A8034F">
      <w:pPr>
        <w:pStyle w:val="Overskrift3"/>
        <w:rPr>
          <w:rFonts w:ascii="Century Gothic" w:hAnsi="Century Gothic" w:cs="Times New Roman"/>
          <w:color w:val="auto"/>
        </w:rPr>
      </w:pPr>
      <w:r w:rsidRPr="009B0364">
        <w:rPr>
          <w:rFonts w:ascii="Century Gothic" w:hAnsi="Century Gothic" w:cs="Times New Roman"/>
          <w:color w:val="auto"/>
        </w:rPr>
        <w:t>Vurdering etter § 9 Føre-var-prinsippet</w:t>
      </w:r>
      <w:bookmarkEnd w:id="2"/>
    </w:p>
    <w:p w14:paraId="4A5F2B62" w14:textId="38531A1A" w:rsidR="00A8034F" w:rsidRPr="00F8351E" w:rsidRDefault="00DC1D4A" w:rsidP="00A8034F">
      <w:pPr>
        <w:rPr>
          <w:rFonts w:ascii="Century Gothic" w:hAnsi="Century Gothic" w:cs="Times New Roman"/>
        </w:rPr>
      </w:pPr>
      <w:r w:rsidRPr="00F8351E">
        <w:rPr>
          <w:rFonts w:ascii="Century Gothic" w:hAnsi="Century Gothic"/>
        </w:rPr>
        <w:t xml:space="preserve">Føre-var-prinsippet gjeld for plan- eller byggesaker der kunnskap om det biologiske mangfaldet ikkje er tilfredsstillande. I </w:t>
      </w:r>
      <w:r w:rsidR="0068493F" w:rsidRPr="00F8351E">
        <w:rPr>
          <w:rFonts w:ascii="Century Gothic" w:hAnsi="Century Gothic"/>
        </w:rPr>
        <w:t>høve</w:t>
      </w:r>
      <w:r w:rsidR="00A73A38">
        <w:rPr>
          <w:rFonts w:ascii="Century Gothic" w:hAnsi="Century Gothic"/>
        </w:rPr>
        <w:t xml:space="preserve"> nml. </w:t>
      </w:r>
      <w:r w:rsidRPr="00F8351E">
        <w:rPr>
          <w:rFonts w:ascii="Century Gothic" w:hAnsi="Century Gothic"/>
        </w:rPr>
        <w:t>§§ 8</w:t>
      </w:r>
      <w:r w:rsidR="00A73A38">
        <w:rPr>
          <w:rFonts w:ascii="Century Gothic" w:hAnsi="Century Gothic"/>
        </w:rPr>
        <w:t>-9</w:t>
      </w:r>
      <w:r w:rsidRPr="00F8351E">
        <w:rPr>
          <w:rFonts w:ascii="Century Gothic" w:hAnsi="Century Gothic"/>
        </w:rPr>
        <w:t xml:space="preserve"> kan kommunen om </w:t>
      </w:r>
      <w:r w:rsidR="0068493F" w:rsidRPr="00F8351E">
        <w:rPr>
          <w:rFonts w:ascii="Century Gothic" w:hAnsi="Century Gothic"/>
        </w:rPr>
        <w:t xml:space="preserve">naudsynt </w:t>
      </w:r>
      <w:r w:rsidRPr="00F8351E">
        <w:rPr>
          <w:rFonts w:ascii="Century Gothic" w:hAnsi="Century Gothic"/>
        </w:rPr>
        <w:t>krevja at tiltakshav</w:t>
      </w:r>
      <w:r w:rsidR="0068493F" w:rsidRPr="00F8351E">
        <w:rPr>
          <w:rFonts w:ascii="Century Gothic" w:hAnsi="Century Gothic"/>
        </w:rPr>
        <w:t>a</w:t>
      </w:r>
      <w:r w:rsidRPr="00F8351E">
        <w:rPr>
          <w:rFonts w:ascii="Century Gothic" w:hAnsi="Century Gothic"/>
        </w:rPr>
        <w:t>r gjennomfører undersøk</w:t>
      </w:r>
      <w:r w:rsidR="00A73A38">
        <w:rPr>
          <w:rFonts w:ascii="Century Gothic" w:hAnsi="Century Gothic"/>
        </w:rPr>
        <w:t>ingar</w:t>
      </w:r>
      <w:r w:rsidRPr="00F8351E">
        <w:rPr>
          <w:rFonts w:ascii="Century Gothic" w:hAnsi="Century Gothic"/>
        </w:rPr>
        <w:t xml:space="preserve"> med sikte på å forbetre kunnskapsgrunnlaget. Kunnskapskravet skal stå i rimeleg </w:t>
      </w:r>
      <w:r w:rsidR="004E6FF9" w:rsidRPr="00F8351E">
        <w:rPr>
          <w:rFonts w:ascii="Century Gothic" w:hAnsi="Century Gothic"/>
        </w:rPr>
        <w:t>forhold</w:t>
      </w:r>
      <w:r w:rsidRPr="00F8351E">
        <w:rPr>
          <w:rFonts w:ascii="Century Gothic" w:hAnsi="Century Gothic"/>
        </w:rPr>
        <w:t xml:space="preserve"> til saka sin karakter og risikoen for at det </w:t>
      </w:r>
      <w:r w:rsidR="004E6FF9" w:rsidRPr="00F8351E">
        <w:rPr>
          <w:rFonts w:ascii="Century Gothic" w:hAnsi="Century Gothic"/>
        </w:rPr>
        <w:t>planlagde</w:t>
      </w:r>
      <w:r w:rsidRPr="00F8351E">
        <w:rPr>
          <w:rFonts w:ascii="Century Gothic" w:hAnsi="Century Gothic"/>
        </w:rPr>
        <w:t xml:space="preserve"> tiltak</w:t>
      </w:r>
      <w:r w:rsidR="0068493F" w:rsidRPr="00F8351E">
        <w:rPr>
          <w:rFonts w:ascii="Century Gothic" w:hAnsi="Century Gothic"/>
        </w:rPr>
        <w:t>et</w:t>
      </w:r>
      <w:r w:rsidRPr="00F8351E">
        <w:rPr>
          <w:rFonts w:ascii="Century Gothic" w:hAnsi="Century Gothic"/>
        </w:rPr>
        <w:t xml:space="preserve"> kan skade naturmangfaldet. </w:t>
      </w:r>
      <w:r w:rsidRPr="00F8351E">
        <w:rPr>
          <w:rFonts w:ascii="Century Gothic" w:hAnsi="Century Gothic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47"/>
        <w:gridCol w:w="4641"/>
      </w:tblGrid>
      <w:tr w:rsidR="00A8034F" w:rsidRPr="00F8351E" w14:paraId="4A5F2B65" w14:textId="77777777" w:rsidTr="00BA63B0">
        <w:tc>
          <w:tcPr>
            <w:tcW w:w="5090" w:type="dxa"/>
          </w:tcPr>
          <w:p w14:paraId="4A5F2B63" w14:textId="77777777" w:rsidR="00A8034F" w:rsidRPr="00F8351E" w:rsidRDefault="00A8034F" w:rsidP="00BA63B0">
            <w:pPr>
              <w:rPr>
                <w:rFonts w:ascii="Century Gothic" w:hAnsi="Century Gothic" w:cs="Times New Roman"/>
                <w:b/>
              </w:rPr>
            </w:pPr>
            <w:r w:rsidRPr="00F8351E">
              <w:rPr>
                <w:rFonts w:ascii="Century Gothic" w:hAnsi="Century Gothic" w:cs="Times New Roman"/>
                <w:b/>
              </w:rPr>
              <w:t>Sentrale tema</w:t>
            </w:r>
          </w:p>
        </w:tc>
        <w:tc>
          <w:tcPr>
            <w:tcW w:w="5090" w:type="dxa"/>
          </w:tcPr>
          <w:p w14:paraId="4A5F2B64" w14:textId="77777777" w:rsidR="00A8034F" w:rsidRPr="00F8351E" w:rsidRDefault="00A8034F" w:rsidP="00BA63B0">
            <w:pPr>
              <w:rPr>
                <w:rFonts w:ascii="Century Gothic" w:hAnsi="Century Gothic" w:cs="Times New Roman"/>
                <w:b/>
              </w:rPr>
            </w:pPr>
            <w:r w:rsidRPr="00F8351E">
              <w:rPr>
                <w:rFonts w:ascii="Century Gothic" w:hAnsi="Century Gothic" w:cs="Times New Roman"/>
                <w:b/>
              </w:rPr>
              <w:t>Vurdering</w:t>
            </w:r>
          </w:p>
        </w:tc>
      </w:tr>
      <w:tr w:rsidR="00A8034F" w:rsidRPr="00F8351E" w14:paraId="4A5F2B68" w14:textId="77777777" w:rsidTr="00BA63B0">
        <w:tc>
          <w:tcPr>
            <w:tcW w:w="5090" w:type="dxa"/>
          </w:tcPr>
          <w:p w14:paraId="4A5F2B66" w14:textId="77777777" w:rsidR="00A8034F" w:rsidRPr="00F8351E" w:rsidRDefault="00A8034F" w:rsidP="00BA63B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8351E">
              <w:rPr>
                <w:rFonts w:ascii="Century Gothic" w:hAnsi="Century Gothic" w:cs="Times New Roman"/>
                <w:sz w:val="20"/>
                <w:szCs w:val="20"/>
              </w:rPr>
              <w:t>Veit ein nok om landskap, økosystem, naturtypar og artar, og om kva slags verknadar det aktuelle tiltaket har for desse?</w:t>
            </w:r>
          </w:p>
        </w:tc>
        <w:tc>
          <w:tcPr>
            <w:tcW w:w="5090" w:type="dxa"/>
          </w:tcPr>
          <w:p w14:paraId="4A5F2B67" w14:textId="77777777" w:rsidR="00A8034F" w:rsidRPr="00F8351E" w:rsidRDefault="00A8034F" w:rsidP="00BA63B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8034F" w:rsidRPr="00F8351E" w14:paraId="4A5F2B6B" w14:textId="77777777" w:rsidTr="00BA63B0">
        <w:tc>
          <w:tcPr>
            <w:tcW w:w="5090" w:type="dxa"/>
          </w:tcPr>
          <w:p w14:paraId="4A5F2B69" w14:textId="77777777" w:rsidR="00A8034F" w:rsidRPr="00F8351E" w:rsidRDefault="00A8034F" w:rsidP="00BA63B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8351E">
              <w:rPr>
                <w:rFonts w:ascii="Century Gothic" w:hAnsi="Century Gothic" w:cs="Times New Roman"/>
                <w:sz w:val="20"/>
                <w:szCs w:val="20"/>
              </w:rPr>
              <w:t>Er det sannsynleg at tiltaket vil medføre vesentleg (alvorleg eller irreversibel) skade på landskap, økosystem, naturtypar og artar?</w:t>
            </w:r>
          </w:p>
        </w:tc>
        <w:tc>
          <w:tcPr>
            <w:tcW w:w="5090" w:type="dxa"/>
          </w:tcPr>
          <w:p w14:paraId="4A5F2B6A" w14:textId="77777777" w:rsidR="00A8034F" w:rsidRPr="00F8351E" w:rsidRDefault="00A8034F" w:rsidP="00BA63B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14:paraId="2D5F41A3" w14:textId="77777777" w:rsidR="009C051D" w:rsidRDefault="009C051D" w:rsidP="00A8034F">
      <w:pPr>
        <w:rPr>
          <w:rFonts w:ascii="Century Gothic" w:hAnsi="Century Gothic" w:cs="Times New Roman"/>
        </w:rPr>
      </w:pPr>
    </w:p>
    <w:p w14:paraId="77625946" w14:textId="2E0628C0" w:rsidR="00905227" w:rsidRDefault="00B8275D" w:rsidP="00A8034F">
      <w:pPr>
        <w:rPr>
          <w:rFonts w:ascii="Century Gothic" w:hAnsi="Century Gothic" w:cs="Times New Roman"/>
        </w:rPr>
      </w:pPr>
      <w:r w:rsidRPr="0CDCD052">
        <w:rPr>
          <w:rFonts w:ascii="Century Gothic" w:hAnsi="Century Gothic" w:cs="Times New Roman"/>
          <w:lang w:val="nb-NO"/>
        </w:rPr>
        <w:t xml:space="preserve">Konklusjon: </w:t>
      </w:r>
      <w:r w:rsidRPr="0CDCD052">
        <w:rPr>
          <w:rFonts w:ascii="Century Gothic" w:hAnsi="Century Gothic" w:cs="Times New Roman"/>
        </w:rPr>
        <w:t xml:space="preserve">Vurder om føre-var-prinsippet skal leggast til grunn eller ikkje. </w:t>
      </w:r>
    </w:p>
    <w:p w14:paraId="71DCD4A4" w14:textId="77777777" w:rsidR="00587063" w:rsidRDefault="00587063" w:rsidP="00A8034F">
      <w:pPr>
        <w:rPr>
          <w:rFonts w:ascii="Century Gothic" w:hAnsi="Century Gothic" w:cs="Times New Roman"/>
        </w:rPr>
      </w:pPr>
    </w:p>
    <w:p w14:paraId="2392C78C" w14:textId="77777777" w:rsidR="00587063" w:rsidRDefault="00587063" w:rsidP="00A8034F">
      <w:pPr>
        <w:rPr>
          <w:rFonts w:ascii="Century Gothic" w:hAnsi="Century Gothic" w:cs="Times New Roman"/>
        </w:rPr>
      </w:pPr>
    </w:p>
    <w:p w14:paraId="5D99313A" w14:textId="77777777" w:rsidR="00587063" w:rsidRDefault="00587063" w:rsidP="00A8034F">
      <w:pPr>
        <w:rPr>
          <w:rFonts w:ascii="Century Gothic" w:hAnsi="Century Gothic" w:cs="Times New Roman"/>
        </w:rPr>
      </w:pPr>
    </w:p>
    <w:p w14:paraId="454F399F" w14:textId="77777777" w:rsidR="00587063" w:rsidRDefault="00587063" w:rsidP="00A8034F">
      <w:pPr>
        <w:rPr>
          <w:rFonts w:ascii="Century Gothic" w:hAnsi="Century Gothic" w:cs="Times New Roman"/>
        </w:rPr>
      </w:pPr>
    </w:p>
    <w:p w14:paraId="1E74B3C3" w14:textId="77777777" w:rsidR="00587063" w:rsidRDefault="00587063" w:rsidP="00A8034F">
      <w:pPr>
        <w:rPr>
          <w:rFonts w:ascii="Century Gothic" w:hAnsi="Century Gothic" w:cs="Times New Roman"/>
        </w:rPr>
      </w:pPr>
    </w:p>
    <w:p w14:paraId="3CD0D0AE" w14:textId="77777777" w:rsidR="00587063" w:rsidRDefault="00587063" w:rsidP="00A8034F">
      <w:pPr>
        <w:rPr>
          <w:rFonts w:ascii="Century Gothic" w:hAnsi="Century Gothic" w:cs="Times New Roman"/>
        </w:rPr>
      </w:pPr>
    </w:p>
    <w:p w14:paraId="72EF5CF6" w14:textId="77777777" w:rsidR="00587063" w:rsidRDefault="00587063" w:rsidP="00A8034F">
      <w:pPr>
        <w:rPr>
          <w:rFonts w:ascii="Century Gothic" w:hAnsi="Century Gothic" w:cs="Times New Roman"/>
        </w:rPr>
      </w:pPr>
    </w:p>
    <w:p w14:paraId="1A54E171" w14:textId="77777777" w:rsidR="00587063" w:rsidRDefault="00587063" w:rsidP="00A8034F">
      <w:pPr>
        <w:rPr>
          <w:rFonts w:ascii="Century Gothic" w:hAnsi="Century Gothic" w:cs="Times New Roman"/>
        </w:rPr>
      </w:pPr>
    </w:p>
    <w:p w14:paraId="08AD30D1" w14:textId="77777777" w:rsidR="00587063" w:rsidRDefault="00587063" w:rsidP="00A8034F">
      <w:pPr>
        <w:rPr>
          <w:rFonts w:ascii="Century Gothic" w:hAnsi="Century Gothic" w:cs="Times New Roman"/>
        </w:rPr>
      </w:pPr>
    </w:p>
    <w:p w14:paraId="414CD5A8" w14:textId="77777777" w:rsidR="00587063" w:rsidRPr="00B8275D" w:rsidRDefault="00587063" w:rsidP="00A8034F">
      <w:pPr>
        <w:rPr>
          <w:rFonts w:ascii="Century Gothic" w:hAnsi="Century Gothic" w:cs="Times New Roman"/>
          <w:lang w:val="nb-NO"/>
        </w:rPr>
      </w:pPr>
    </w:p>
    <w:p w14:paraId="4A5F2B6D" w14:textId="77777777" w:rsidR="00A8034F" w:rsidRPr="00F8351E" w:rsidRDefault="00A8034F" w:rsidP="00A8034F">
      <w:pPr>
        <w:pStyle w:val="Overskrift3"/>
        <w:rPr>
          <w:rFonts w:ascii="Century Gothic" w:hAnsi="Century Gothic" w:cs="Times New Roman"/>
          <w:color w:val="auto"/>
        </w:rPr>
      </w:pPr>
      <w:bookmarkStart w:id="3" w:name="_Toc20139923"/>
      <w:r w:rsidRPr="00F8351E">
        <w:rPr>
          <w:rFonts w:ascii="Century Gothic" w:hAnsi="Century Gothic" w:cs="Times New Roman"/>
          <w:color w:val="auto"/>
        </w:rPr>
        <w:lastRenderedPageBreak/>
        <w:t>Vurdering etter § 10 Økosystemtilnærming og samla belastning</w:t>
      </w:r>
      <w:bookmarkEnd w:id="3"/>
    </w:p>
    <w:tbl>
      <w:tblPr>
        <w:tblStyle w:val="Tabellrutenett"/>
        <w:tblpPr w:leftFromText="141" w:rightFromText="141" w:vertAnchor="text" w:horzAnchor="margin" w:tblpY="4911"/>
        <w:tblW w:w="9226" w:type="dxa"/>
        <w:tblLook w:val="04A0" w:firstRow="1" w:lastRow="0" w:firstColumn="1" w:lastColumn="0" w:noHBand="0" w:noVBand="1"/>
      </w:tblPr>
      <w:tblGrid>
        <w:gridCol w:w="4632"/>
        <w:gridCol w:w="4594"/>
      </w:tblGrid>
      <w:tr w:rsidR="00905227" w:rsidRPr="00F8351E" w14:paraId="285B2C4C" w14:textId="77777777" w:rsidTr="00905227">
        <w:trPr>
          <w:trHeight w:val="241"/>
        </w:trPr>
        <w:tc>
          <w:tcPr>
            <w:tcW w:w="4632" w:type="dxa"/>
          </w:tcPr>
          <w:p w14:paraId="1CBBADCF" w14:textId="77777777" w:rsidR="00905227" w:rsidRPr="00F8351E" w:rsidRDefault="00905227" w:rsidP="00905227">
            <w:pPr>
              <w:rPr>
                <w:rFonts w:ascii="Century Gothic" w:hAnsi="Century Gothic" w:cs="Times New Roman"/>
                <w:b/>
              </w:rPr>
            </w:pPr>
            <w:r w:rsidRPr="00F8351E">
              <w:rPr>
                <w:rFonts w:ascii="Century Gothic" w:hAnsi="Century Gothic" w:cs="Times New Roman"/>
                <w:b/>
              </w:rPr>
              <w:t>Sentrale tema</w:t>
            </w:r>
          </w:p>
        </w:tc>
        <w:tc>
          <w:tcPr>
            <w:tcW w:w="4594" w:type="dxa"/>
          </w:tcPr>
          <w:p w14:paraId="67079139" w14:textId="77777777" w:rsidR="00905227" w:rsidRPr="00F8351E" w:rsidRDefault="00905227" w:rsidP="00905227">
            <w:pPr>
              <w:rPr>
                <w:rFonts w:ascii="Century Gothic" w:hAnsi="Century Gothic" w:cs="Times New Roman"/>
                <w:b/>
              </w:rPr>
            </w:pPr>
            <w:r w:rsidRPr="00F8351E">
              <w:rPr>
                <w:rFonts w:ascii="Century Gothic" w:hAnsi="Century Gothic" w:cs="Times New Roman"/>
                <w:b/>
              </w:rPr>
              <w:t>Vurdering</w:t>
            </w:r>
          </w:p>
        </w:tc>
      </w:tr>
      <w:tr w:rsidR="00905227" w:rsidRPr="00F8351E" w14:paraId="6579CBB8" w14:textId="77777777" w:rsidTr="00905227">
        <w:trPr>
          <w:trHeight w:val="446"/>
        </w:trPr>
        <w:tc>
          <w:tcPr>
            <w:tcW w:w="4632" w:type="dxa"/>
          </w:tcPr>
          <w:p w14:paraId="4CBF2B5D" w14:textId="77777777" w:rsidR="00905227" w:rsidRPr="00F8351E" w:rsidRDefault="00905227" w:rsidP="009052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8351E">
              <w:rPr>
                <w:rFonts w:ascii="Century Gothic" w:hAnsi="Century Gothic" w:cs="Times New Roman"/>
                <w:sz w:val="20"/>
                <w:szCs w:val="20"/>
              </w:rPr>
              <w:t>Kva slags eksisterande tiltak eller bruk utgjer ei påverking på landskap, økosystem, naturtypar og artar?</w:t>
            </w:r>
          </w:p>
        </w:tc>
        <w:tc>
          <w:tcPr>
            <w:tcW w:w="4594" w:type="dxa"/>
          </w:tcPr>
          <w:p w14:paraId="5CEF5AC3" w14:textId="77777777" w:rsidR="00905227" w:rsidRPr="00F8351E" w:rsidRDefault="00905227" w:rsidP="00905227">
            <w:pPr>
              <w:rPr>
                <w:rFonts w:ascii="Century Gothic" w:hAnsi="Century Gothic" w:cs="Times New Roman"/>
              </w:rPr>
            </w:pPr>
          </w:p>
        </w:tc>
      </w:tr>
      <w:tr w:rsidR="00905227" w:rsidRPr="00F8351E" w14:paraId="6CA5760E" w14:textId="77777777" w:rsidTr="00905227">
        <w:trPr>
          <w:trHeight w:val="664"/>
        </w:trPr>
        <w:tc>
          <w:tcPr>
            <w:tcW w:w="4632" w:type="dxa"/>
          </w:tcPr>
          <w:p w14:paraId="0C894CBB" w14:textId="77777777" w:rsidR="00905227" w:rsidRPr="00F8351E" w:rsidRDefault="00905227" w:rsidP="009052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8351E">
              <w:rPr>
                <w:rFonts w:ascii="Century Gothic" w:hAnsi="Century Gothic" w:cs="Times New Roman"/>
                <w:sz w:val="20"/>
                <w:szCs w:val="20"/>
              </w:rPr>
              <w:t>Kva slags framtidige tiltak og bruk i landskapet eller økosystemet som ein har oversikt over kan utgjere ei påverking på naturtypar og artar?</w:t>
            </w:r>
          </w:p>
        </w:tc>
        <w:tc>
          <w:tcPr>
            <w:tcW w:w="4594" w:type="dxa"/>
          </w:tcPr>
          <w:p w14:paraId="0A515138" w14:textId="77777777" w:rsidR="00905227" w:rsidRPr="00F8351E" w:rsidRDefault="00905227" w:rsidP="00905227">
            <w:pPr>
              <w:rPr>
                <w:rFonts w:ascii="Century Gothic" w:hAnsi="Century Gothic" w:cs="Times New Roman"/>
              </w:rPr>
            </w:pPr>
          </w:p>
        </w:tc>
      </w:tr>
      <w:tr w:rsidR="00905227" w:rsidRPr="00F8351E" w14:paraId="0C8C0BA1" w14:textId="77777777" w:rsidTr="00905227">
        <w:trPr>
          <w:trHeight w:val="653"/>
        </w:trPr>
        <w:tc>
          <w:tcPr>
            <w:tcW w:w="4632" w:type="dxa"/>
          </w:tcPr>
          <w:p w14:paraId="22AEF771" w14:textId="77777777" w:rsidR="00905227" w:rsidRPr="00F8351E" w:rsidRDefault="00905227" w:rsidP="009052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8351E">
              <w:rPr>
                <w:rFonts w:ascii="Century Gothic" w:hAnsi="Century Gothic" w:cs="Times New Roman"/>
                <w:sz w:val="20"/>
                <w:szCs w:val="20"/>
              </w:rPr>
              <w:t>Kva vil den samla belastninga (effekten) av planen eller tiltaket vere, det vil sei eksisterande tiltak og bruk, planforslaget og framtidige tiltak og bruk?</w:t>
            </w:r>
          </w:p>
        </w:tc>
        <w:tc>
          <w:tcPr>
            <w:tcW w:w="4594" w:type="dxa"/>
          </w:tcPr>
          <w:p w14:paraId="2D57635F" w14:textId="77777777" w:rsidR="00905227" w:rsidRPr="00F8351E" w:rsidRDefault="00905227" w:rsidP="00905227">
            <w:pPr>
              <w:rPr>
                <w:rFonts w:ascii="Century Gothic" w:hAnsi="Century Gothic" w:cs="Times New Roman"/>
              </w:rPr>
            </w:pPr>
          </w:p>
        </w:tc>
      </w:tr>
      <w:tr w:rsidR="00905227" w:rsidRPr="00F8351E" w14:paraId="6CAA99D7" w14:textId="77777777" w:rsidTr="00905227">
        <w:trPr>
          <w:trHeight w:val="664"/>
        </w:trPr>
        <w:tc>
          <w:tcPr>
            <w:tcW w:w="4632" w:type="dxa"/>
          </w:tcPr>
          <w:p w14:paraId="73A6EA57" w14:textId="77777777" w:rsidR="00905227" w:rsidRPr="00F8351E" w:rsidRDefault="00905227" w:rsidP="009052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8351E">
              <w:rPr>
                <w:rFonts w:ascii="Century Gothic" w:hAnsi="Century Gothic" w:cs="Times New Roman"/>
                <w:sz w:val="20"/>
                <w:szCs w:val="20"/>
              </w:rPr>
              <w:t>Kva veit ein om situasjonen for det naturmangfaldet som råkast på kommunenivå, fylkesnivå og på landsbasis?</w:t>
            </w:r>
          </w:p>
        </w:tc>
        <w:tc>
          <w:tcPr>
            <w:tcW w:w="4594" w:type="dxa"/>
          </w:tcPr>
          <w:p w14:paraId="6578F70D" w14:textId="77777777" w:rsidR="00905227" w:rsidRPr="00F8351E" w:rsidRDefault="00905227" w:rsidP="00905227">
            <w:pPr>
              <w:rPr>
                <w:rFonts w:ascii="Century Gothic" w:hAnsi="Century Gothic" w:cs="Times New Roman"/>
              </w:rPr>
            </w:pPr>
          </w:p>
        </w:tc>
      </w:tr>
      <w:tr w:rsidR="00905227" w:rsidRPr="00F8351E" w14:paraId="4FDC92A1" w14:textId="77777777" w:rsidTr="00905227">
        <w:trPr>
          <w:trHeight w:val="676"/>
        </w:trPr>
        <w:tc>
          <w:tcPr>
            <w:tcW w:w="4632" w:type="dxa"/>
          </w:tcPr>
          <w:p w14:paraId="67DCD16D" w14:textId="0545ACCC" w:rsidR="00905227" w:rsidRPr="00F8351E" w:rsidRDefault="00905227" w:rsidP="009052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8351E">
              <w:rPr>
                <w:rFonts w:ascii="Century Gothic" w:hAnsi="Century Gothic" w:cs="Times New Roman"/>
                <w:sz w:val="20"/>
                <w:szCs w:val="20"/>
              </w:rPr>
              <w:t xml:space="preserve">Manglar ein kunnskap om verknaden (effekten) av planen sin samla belastning for landskap, økosystem, naturtypar og artar? I så fall må § 9 </w:t>
            </w:r>
            <w:r w:rsidR="00AF1AB2">
              <w:rPr>
                <w:rFonts w:ascii="Century Gothic" w:hAnsi="Century Gothic" w:cs="Times New Roman"/>
                <w:sz w:val="20"/>
                <w:szCs w:val="20"/>
              </w:rPr>
              <w:t>l</w:t>
            </w:r>
            <w:r w:rsidRPr="00F8351E">
              <w:rPr>
                <w:rFonts w:ascii="Century Gothic" w:hAnsi="Century Gothic" w:cs="Times New Roman"/>
                <w:sz w:val="20"/>
                <w:szCs w:val="20"/>
              </w:rPr>
              <w:t xml:space="preserve">eggast stor vekt. </w:t>
            </w:r>
          </w:p>
        </w:tc>
        <w:tc>
          <w:tcPr>
            <w:tcW w:w="4594" w:type="dxa"/>
          </w:tcPr>
          <w:p w14:paraId="1D5B3A69" w14:textId="77777777" w:rsidR="00905227" w:rsidRPr="00F8351E" w:rsidRDefault="00905227" w:rsidP="00905227">
            <w:pPr>
              <w:rPr>
                <w:rFonts w:ascii="Century Gothic" w:hAnsi="Century Gothic" w:cs="Times New Roman"/>
              </w:rPr>
            </w:pPr>
          </w:p>
        </w:tc>
      </w:tr>
    </w:tbl>
    <w:p w14:paraId="4A5F2B80" w14:textId="2A9514AC" w:rsidR="00A8034F" w:rsidRPr="00F8351E" w:rsidRDefault="00A8034F" w:rsidP="00A8034F">
      <w:pPr>
        <w:rPr>
          <w:rFonts w:ascii="Century Gothic" w:hAnsi="Century Gothic" w:cs="Times New Roman"/>
        </w:rPr>
      </w:pPr>
      <w:r w:rsidRPr="00F8351E">
        <w:rPr>
          <w:rFonts w:ascii="Century Gothic" w:hAnsi="Century Gothic" w:cs="Times New Roman"/>
        </w:rPr>
        <w:t>Naturmangfaldlova har gjennom § 10 innførd eit krav om å vurdere sum verknadar av tekniske inngrep på biologisk mangfald. Vurderingane skal bygge på kjend og tilgjengeleg informasjon om andre planar</w:t>
      </w:r>
      <w:r w:rsidR="00AF1AB2">
        <w:rPr>
          <w:rFonts w:ascii="Century Gothic" w:hAnsi="Century Gothic" w:cs="Times New Roman"/>
        </w:rPr>
        <w:t xml:space="preserve"> av</w:t>
      </w:r>
      <w:r w:rsidRPr="00F8351E">
        <w:rPr>
          <w:rFonts w:ascii="Century Gothic" w:hAnsi="Century Gothic" w:cs="Times New Roman"/>
        </w:rPr>
        <w:t xml:space="preserve"> verknad</w:t>
      </w:r>
      <w:r w:rsidR="0068493F" w:rsidRPr="00F8351E">
        <w:rPr>
          <w:rFonts w:ascii="Century Gothic" w:hAnsi="Century Gothic" w:cs="Times New Roman"/>
        </w:rPr>
        <w:t>a</w:t>
      </w:r>
      <w:r w:rsidRPr="00F8351E">
        <w:rPr>
          <w:rFonts w:ascii="Century Gothic" w:hAnsi="Century Gothic" w:cs="Times New Roman"/>
        </w:rPr>
        <w:t>r for naturmangfald, og skal vektlegge tiltakets verknad</w:t>
      </w:r>
      <w:r w:rsidR="0068493F" w:rsidRPr="00F8351E">
        <w:rPr>
          <w:rFonts w:ascii="Century Gothic" w:hAnsi="Century Gothic" w:cs="Times New Roman"/>
        </w:rPr>
        <w:t>a</w:t>
      </w:r>
      <w:r w:rsidRPr="00F8351E">
        <w:rPr>
          <w:rFonts w:ascii="Century Gothic" w:hAnsi="Century Gothic" w:cs="Times New Roman"/>
        </w:rPr>
        <w:t>r for eventuelle førekomstar av verdifulle naturtypar</w:t>
      </w:r>
      <w:r w:rsidR="001F63AF" w:rsidRPr="00F8351E">
        <w:rPr>
          <w:rFonts w:ascii="Century Gothic" w:hAnsi="Century Gothic" w:cs="Times New Roman"/>
        </w:rPr>
        <w:t>,</w:t>
      </w:r>
      <w:r w:rsidRPr="00F8351E">
        <w:rPr>
          <w:rFonts w:ascii="Century Gothic" w:hAnsi="Century Gothic" w:cs="Times New Roman"/>
        </w:rPr>
        <w:t xml:space="preserve"> utvalde naturtypar, økosystem som er viktige økologiske funksjonsområde for trua artar i Norsk Raudliste</w:t>
      </w:r>
      <w:r w:rsidR="00432D3F">
        <w:rPr>
          <w:rFonts w:ascii="Century Gothic" w:hAnsi="Century Gothic" w:cs="Times New Roman"/>
        </w:rPr>
        <w:t xml:space="preserve"> </w:t>
      </w:r>
      <w:r w:rsidRPr="00F8351E">
        <w:rPr>
          <w:rFonts w:ascii="Century Gothic" w:hAnsi="Century Gothic" w:cs="Times New Roman"/>
        </w:rPr>
        <w:t>og prioriterte artar. Det skal vurderast om tilstanden og bestandsutviklinga til slike artar/naturtypar som nemnd over kan bli vesentleg råka. I vurdering av samla belastning bør det leggjast vekt på om det finst kommunale eller private planinitiativ eller andre tiltak som påverkar dei same naturtypane i området.</w:t>
      </w:r>
      <w:r w:rsidRPr="00F8351E">
        <w:rPr>
          <w:rFonts w:ascii="Century Gothic" w:hAnsi="Century Gothic" w:cs="Times New Roman"/>
        </w:rPr>
        <w:br w:type="page"/>
      </w:r>
    </w:p>
    <w:p w14:paraId="4A5F2B81" w14:textId="77777777" w:rsidR="00A8034F" w:rsidRPr="00F8351E" w:rsidRDefault="00A8034F" w:rsidP="00A8034F">
      <w:pPr>
        <w:pStyle w:val="Overskrift3"/>
        <w:rPr>
          <w:rFonts w:ascii="Century Gothic" w:hAnsi="Century Gothic" w:cs="Times New Roman"/>
          <w:color w:val="auto"/>
        </w:rPr>
      </w:pPr>
      <w:bookmarkStart w:id="4" w:name="_Toc20139924"/>
      <w:r w:rsidRPr="00F8351E">
        <w:rPr>
          <w:rFonts w:ascii="Century Gothic" w:hAnsi="Century Gothic" w:cs="Times New Roman"/>
          <w:color w:val="auto"/>
        </w:rPr>
        <w:lastRenderedPageBreak/>
        <w:t xml:space="preserve">Vurdering etter § 11 Tiltakshavar </w:t>
      </w:r>
      <w:bookmarkEnd w:id="4"/>
      <w:r w:rsidR="0017173A" w:rsidRPr="00F8351E">
        <w:rPr>
          <w:rFonts w:ascii="Century Gothic" w:hAnsi="Century Gothic" w:cs="Times New Roman"/>
          <w:color w:val="auto"/>
        </w:rPr>
        <w:t>betalar</w:t>
      </w:r>
    </w:p>
    <w:p w14:paraId="4A5F2B82" w14:textId="77777777" w:rsidR="00A8034F" w:rsidRPr="00F8351E" w:rsidRDefault="00A8034F" w:rsidP="00A8034F">
      <w:pPr>
        <w:rPr>
          <w:rFonts w:ascii="Century Gothic" w:hAnsi="Century Gothic" w:cs="Times New Roman"/>
        </w:rPr>
      </w:pPr>
      <w:r w:rsidRPr="00F8351E">
        <w:rPr>
          <w:rFonts w:ascii="Century Gothic" w:hAnsi="Century Gothic" w:cs="Times New Roman"/>
        </w:rPr>
        <w:t>Naturmangfaldlovas § 11 pålegg tiltakshavar å bære kostnadane ved miljøforringelse. Det er tiltakshavar som dekker eventuelle kostnadar for å hindre eller avgrense skadar på naturmangfaldet. Kost</w:t>
      </w:r>
      <w:r w:rsidR="00DC1D4A" w:rsidRPr="00F8351E">
        <w:rPr>
          <w:rFonts w:ascii="Century Gothic" w:hAnsi="Century Gothic" w:cs="Times New Roman"/>
        </w:rPr>
        <w:t>nader som tiltakshavar kan</w:t>
      </w:r>
      <w:r w:rsidRPr="00F8351E">
        <w:rPr>
          <w:rFonts w:ascii="Century Gothic" w:hAnsi="Century Gothic" w:cs="Times New Roman"/>
        </w:rPr>
        <w:t xml:space="preserve"> kome til å måtte dekke</w:t>
      </w:r>
      <w:r w:rsidR="00DC1D4A" w:rsidRPr="00F8351E">
        <w:rPr>
          <w:rFonts w:ascii="Century Gothic" w:hAnsi="Century Gothic" w:cs="Times New Roman"/>
        </w:rPr>
        <w:t>,</w:t>
      </w:r>
      <w:r w:rsidRPr="00F8351E">
        <w:rPr>
          <w:rFonts w:ascii="Century Gothic" w:hAnsi="Century Gothic" w:cs="Times New Roman"/>
        </w:rPr>
        <w:t xml:space="preserve"> for å få tatt nødvendige naturmangfaldsomsyn kan vere:</w:t>
      </w:r>
    </w:p>
    <w:p w14:paraId="4A5F2B83" w14:textId="77777777" w:rsidR="00A8034F" w:rsidRPr="00F8351E" w:rsidRDefault="00A8034F" w:rsidP="00A8034F">
      <w:pPr>
        <w:pStyle w:val="Listeavsnitt"/>
        <w:numPr>
          <w:ilvl w:val="0"/>
          <w:numId w:val="1"/>
        </w:numPr>
        <w:rPr>
          <w:rFonts w:ascii="Century Gothic" w:hAnsi="Century Gothic" w:cs="Times New Roman"/>
        </w:rPr>
      </w:pPr>
      <w:r w:rsidRPr="00F8351E">
        <w:rPr>
          <w:rFonts w:ascii="Century Gothic" w:hAnsi="Century Gothic" w:cs="Times New Roman"/>
        </w:rPr>
        <w:t>At tiltakshavar vert pålagt å betale for å skaffe meir kunnskap om naturmangfald.</w:t>
      </w:r>
    </w:p>
    <w:p w14:paraId="4A5F2B84" w14:textId="77777777" w:rsidR="00A8034F" w:rsidRPr="00F8351E" w:rsidRDefault="00A8034F" w:rsidP="00A8034F">
      <w:pPr>
        <w:pStyle w:val="Listeavsnitt"/>
        <w:numPr>
          <w:ilvl w:val="0"/>
          <w:numId w:val="1"/>
        </w:numPr>
        <w:rPr>
          <w:rFonts w:ascii="Century Gothic" w:hAnsi="Century Gothic" w:cs="Times New Roman"/>
        </w:rPr>
      </w:pPr>
      <w:r w:rsidRPr="00F8351E">
        <w:rPr>
          <w:rFonts w:ascii="Century Gothic" w:hAnsi="Century Gothic" w:cs="Times New Roman"/>
        </w:rPr>
        <w:t>At tiltakshavar vert pålagt å overvake naturtilstanden.</w:t>
      </w:r>
    </w:p>
    <w:p w14:paraId="4A5F2B85" w14:textId="77777777" w:rsidR="00A8034F" w:rsidRPr="00F8351E" w:rsidRDefault="00A8034F" w:rsidP="00A8034F">
      <w:pPr>
        <w:pStyle w:val="Listeavsnitt"/>
        <w:numPr>
          <w:ilvl w:val="0"/>
          <w:numId w:val="1"/>
        </w:numPr>
        <w:rPr>
          <w:rFonts w:ascii="Century Gothic" w:hAnsi="Century Gothic" w:cs="Times New Roman"/>
        </w:rPr>
      </w:pPr>
      <w:r w:rsidRPr="00F8351E">
        <w:rPr>
          <w:rFonts w:ascii="Century Gothic" w:hAnsi="Century Gothic" w:cs="Times New Roman"/>
        </w:rPr>
        <w:t>At tiltakshavar må velje ein meir kostbar og tidkrevjande teknikk, lokalisering eller driftsform.</w:t>
      </w:r>
    </w:p>
    <w:p w14:paraId="4A5F2B86" w14:textId="724DDC1B" w:rsidR="00A8034F" w:rsidRPr="00F8351E" w:rsidRDefault="00A8034F" w:rsidP="00A8034F">
      <w:pPr>
        <w:pStyle w:val="Listeavsnitt"/>
        <w:numPr>
          <w:ilvl w:val="0"/>
          <w:numId w:val="1"/>
        </w:numPr>
        <w:rPr>
          <w:rFonts w:ascii="Century Gothic" w:hAnsi="Century Gothic" w:cs="Times New Roman"/>
        </w:rPr>
      </w:pPr>
      <w:r w:rsidRPr="00F8351E">
        <w:rPr>
          <w:rFonts w:ascii="Century Gothic" w:hAnsi="Century Gothic" w:cs="Times New Roman"/>
        </w:rPr>
        <w:t xml:space="preserve">At tiltakshavar får gjennomføre tiltaket, men at det vert </w:t>
      </w:r>
      <w:r w:rsidR="0017173A" w:rsidRPr="00F8351E">
        <w:rPr>
          <w:rFonts w:ascii="Century Gothic" w:hAnsi="Century Gothic" w:cs="Times New Roman"/>
        </w:rPr>
        <w:t xml:space="preserve">gjeve </w:t>
      </w:r>
      <w:r w:rsidRPr="00F8351E">
        <w:rPr>
          <w:rFonts w:ascii="Century Gothic" w:hAnsi="Century Gothic" w:cs="Times New Roman"/>
        </w:rPr>
        <w:t xml:space="preserve">pålegg om retting eller avbøtande tiltak som </w:t>
      </w:r>
      <w:r w:rsidR="00CE0913" w:rsidRPr="00F8351E">
        <w:rPr>
          <w:rFonts w:ascii="Century Gothic" w:hAnsi="Century Gothic" w:cs="Times New Roman"/>
        </w:rPr>
        <w:t>redusera</w:t>
      </w:r>
      <w:r w:rsidRPr="00F8351E">
        <w:rPr>
          <w:rFonts w:ascii="Century Gothic" w:hAnsi="Century Gothic" w:cs="Times New Roman"/>
        </w:rPr>
        <w:t xml:space="preserve"> skadane på naturmangfaldet.</w:t>
      </w:r>
      <w:r w:rsidRPr="00F8351E">
        <w:rPr>
          <w:rFonts w:ascii="Century Gothic" w:hAnsi="Century Gothic" w:cs="Times New Roman"/>
        </w:rPr>
        <w:tab/>
      </w:r>
    </w:p>
    <w:p w14:paraId="4A5F2B87" w14:textId="77777777" w:rsidR="00A8034F" w:rsidRPr="00F8351E" w:rsidRDefault="00A8034F" w:rsidP="00A8034F">
      <w:pPr>
        <w:pStyle w:val="Overskrift3"/>
        <w:rPr>
          <w:rFonts w:ascii="Century Gothic" w:hAnsi="Century Gothic" w:cs="Times New Roman"/>
          <w:color w:val="auto"/>
        </w:rPr>
      </w:pPr>
      <w:bookmarkStart w:id="5" w:name="_Toc20139925"/>
      <w:r w:rsidRPr="00F8351E">
        <w:rPr>
          <w:rFonts w:ascii="Century Gothic" w:hAnsi="Century Gothic" w:cs="Times New Roman"/>
          <w:color w:val="auto"/>
        </w:rPr>
        <w:t>Vurdering etter § 12 Miljøforsvarlege teknikkar</w:t>
      </w:r>
      <w:bookmarkEnd w:id="5"/>
      <w:r w:rsidRPr="00F8351E">
        <w:rPr>
          <w:rFonts w:ascii="Century Gothic" w:hAnsi="Century Gothic" w:cs="Times New Roman"/>
          <w:color w:val="auto"/>
        </w:rPr>
        <w:t xml:space="preserve"> </w:t>
      </w:r>
    </w:p>
    <w:p w14:paraId="4A5F2B88" w14:textId="77777777" w:rsidR="00A8034F" w:rsidRPr="00F8351E" w:rsidRDefault="00A8034F" w:rsidP="00A8034F">
      <w:pPr>
        <w:rPr>
          <w:rFonts w:ascii="Century Gothic" w:hAnsi="Century Gothic" w:cs="Times New Roman"/>
        </w:rPr>
      </w:pPr>
      <w:r w:rsidRPr="00F8351E">
        <w:rPr>
          <w:rFonts w:ascii="Century Gothic" w:hAnsi="Century Gothic" w:cs="Times New Roman"/>
        </w:rPr>
        <w:t xml:space="preserve">I lovas § 12 er det gitt retningsliner om at det skal veljast teknikkar, driftsmetodar og lokalisering som </w:t>
      </w:r>
      <w:r w:rsidR="0017173A" w:rsidRPr="00F8351E">
        <w:rPr>
          <w:rFonts w:ascii="Century Gothic" w:hAnsi="Century Gothic" w:cs="Times New Roman"/>
        </w:rPr>
        <w:t xml:space="preserve">gjev </w:t>
      </w:r>
      <w:r w:rsidRPr="00F8351E">
        <w:rPr>
          <w:rFonts w:ascii="Century Gothic" w:hAnsi="Century Gothic" w:cs="Times New Roman"/>
        </w:rPr>
        <w:t xml:space="preserve">det beste samfunnsmessige resultatet, der omsyn til naturmangfaldet er ein viktig faktor. Anleggsfasen bør utførast så skånsamt og miljøvennleg som mogleg. </w:t>
      </w:r>
    </w:p>
    <w:p w14:paraId="4A5F2B89" w14:textId="77777777" w:rsidR="00A8034F" w:rsidRPr="00F8351E" w:rsidRDefault="00A8034F" w:rsidP="00A8034F">
      <w:pPr>
        <w:pStyle w:val="Overskrift3"/>
        <w:rPr>
          <w:rFonts w:ascii="Century Gothic" w:hAnsi="Century Gothic" w:cs="Times New Roman"/>
          <w:color w:val="auto"/>
        </w:rPr>
      </w:pPr>
      <w:bookmarkStart w:id="6" w:name="_Toc20139926"/>
      <w:r w:rsidRPr="00F8351E">
        <w:rPr>
          <w:rFonts w:ascii="Century Gothic" w:hAnsi="Century Gothic" w:cs="Times New Roman"/>
          <w:color w:val="auto"/>
        </w:rPr>
        <w:t>Samla vurdering av naturmangfaldet</w:t>
      </w:r>
      <w:bookmarkEnd w:id="6"/>
    </w:p>
    <w:p w14:paraId="7A9FC4FB" w14:textId="10C2AAD3" w:rsidR="00F71F95" w:rsidRDefault="00F71F95" w:rsidP="00F71F95">
      <w:pPr>
        <w:pStyle w:val="Listeavsnitt"/>
        <w:numPr>
          <w:ilvl w:val="0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Korleis er kunnskapsgrunnlaget om naturmangfald i område jf. Nml § 8?</w:t>
      </w:r>
    </w:p>
    <w:p w14:paraId="450D0386" w14:textId="3BFDA546" w:rsidR="00F71F95" w:rsidRPr="00F71F95" w:rsidRDefault="004B3DA6" w:rsidP="00F71F95">
      <w:pPr>
        <w:pStyle w:val="Listeavsnitt"/>
        <w:numPr>
          <w:ilvl w:val="0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Skal føre-var-prinsippet leggast til grunn eller ei jf. Nml § 9?</w:t>
      </w:r>
    </w:p>
    <w:p w14:paraId="4A5F2B8A" w14:textId="3BD25606" w:rsidR="008E276F" w:rsidRPr="00F8351E" w:rsidRDefault="008E276F" w:rsidP="008E276F">
      <w:pPr>
        <w:pStyle w:val="Listeavsnitt"/>
        <w:numPr>
          <w:ilvl w:val="0"/>
          <w:numId w:val="2"/>
        </w:numPr>
        <w:rPr>
          <w:rFonts w:ascii="Century Gothic" w:hAnsi="Century Gothic" w:cs="Times New Roman"/>
        </w:rPr>
      </w:pPr>
      <w:r w:rsidRPr="00F8351E">
        <w:rPr>
          <w:rFonts w:ascii="Century Gothic" w:hAnsi="Century Gothic" w:cs="Times New Roman"/>
        </w:rPr>
        <w:t xml:space="preserve">Oppsummering av </w:t>
      </w:r>
      <w:r w:rsidR="0017173A" w:rsidRPr="00F8351E">
        <w:rPr>
          <w:rFonts w:ascii="Century Gothic" w:hAnsi="Century Gothic" w:cs="Times New Roman"/>
        </w:rPr>
        <w:t xml:space="preserve">verknadar </w:t>
      </w:r>
      <w:r w:rsidRPr="00F8351E">
        <w:rPr>
          <w:rFonts w:ascii="Century Gothic" w:hAnsi="Century Gothic" w:cs="Times New Roman"/>
        </w:rPr>
        <w:t xml:space="preserve">av tiltak. </w:t>
      </w:r>
    </w:p>
    <w:p w14:paraId="4A5F2B8B" w14:textId="77777777" w:rsidR="008E276F" w:rsidRPr="00F8351E" w:rsidRDefault="008E276F" w:rsidP="008E276F">
      <w:pPr>
        <w:pStyle w:val="Listeavsnitt"/>
        <w:numPr>
          <w:ilvl w:val="0"/>
          <w:numId w:val="2"/>
        </w:numPr>
        <w:rPr>
          <w:rFonts w:ascii="Century Gothic" w:hAnsi="Century Gothic" w:cs="Times New Roman"/>
        </w:rPr>
      </w:pPr>
      <w:r w:rsidRPr="00F8351E">
        <w:rPr>
          <w:rFonts w:ascii="Century Gothic" w:hAnsi="Century Gothic" w:cs="Times New Roman"/>
        </w:rPr>
        <w:t xml:space="preserve">Eventuelle </w:t>
      </w:r>
      <w:r w:rsidR="004E6FF9" w:rsidRPr="00F8351E">
        <w:rPr>
          <w:rFonts w:ascii="Century Gothic" w:hAnsi="Century Gothic" w:cs="Times New Roman"/>
        </w:rPr>
        <w:t>avbøtande</w:t>
      </w:r>
      <w:r w:rsidRPr="00F8351E">
        <w:rPr>
          <w:rFonts w:ascii="Century Gothic" w:hAnsi="Century Gothic" w:cs="Times New Roman"/>
        </w:rPr>
        <w:t xml:space="preserve"> tiltak for å minimere negative </w:t>
      </w:r>
      <w:r w:rsidR="0017173A" w:rsidRPr="00F8351E">
        <w:rPr>
          <w:rFonts w:ascii="Century Gothic" w:hAnsi="Century Gothic" w:cs="Times New Roman"/>
        </w:rPr>
        <w:t xml:space="preserve">verknadar </w:t>
      </w:r>
      <w:r w:rsidRPr="00F8351E">
        <w:rPr>
          <w:rFonts w:ascii="Century Gothic" w:hAnsi="Century Gothic" w:cs="Times New Roman"/>
        </w:rPr>
        <w:t xml:space="preserve">på </w:t>
      </w:r>
      <w:r w:rsidR="004E6FF9" w:rsidRPr="00F8351E">
        <w:rPr>
          <w:rFonts w:ascii="Century Gothic" w:hAnsi="Century Gothic" w:cs="Times New Roman"/>
        </w:rPr>
        <w:t>naturmangfald</w:t>
      </w:r>
      <w:r w:rsidRPr="00F8351E">
        <w:rPr>
          <w:rFonts w:ascii="Century Gothic" w:hAnsi="Century Gothic" w:cs="Times New Roman"/>
        </w:rPr>
        <w:t>.</w:t>
      </w:r>
    </w:p>
    <w:p w14:paraId="4A5F2B8C" w14:textId="65E5AF93" w:rsidR="008E276F" w:rsidRPr="00F8351E" w:rsidRDefault="0017173A" w:rsidP="008E276F">
      <w:pPr>
        <w:pStyle w:val="Listeavsnitt"/>
        <w:numPr>
          <w:ilvl w:val="0"/>
          <w:numId w:val="2"/>
        </w:numPr>
        <w:rPr>
          <w:rFonts w:ascii="Century Gothic" w:hAnsi="Century Gothic" w:cs="Times New Roman"/>
        </w:rPr>
      </w:pPr>
      <w:r w:rsidRPr="00F8351E">
        <w:rPr>
          <w:rFonts w:ascii="Century Gothic" w:hAnsi="Century Gothic" w:cs="Times New Roman"/>
        </w:rPr>
        <w:t xml:space="preserve">Korleis påverka </w:t>
      </w:r>
      <w:r w:rsidR="008E276F" w:rsidRPr="00F8351E">
        <w:rPr>
          <w:rFonts w:ascii="Century Gothic" w:hAnsi="Century Gothic" w:cs="Times New Roman"/>
        </w:rPr>
        <w:t xml:space="preserve">tiltaket </w:t>
      </w:r>
      <w:r w:rsidRPr="00F8351E">
        <w:rPr>
          <w:rFonts w:ascii="Century Gothic" w:hAnsi="Century Gothic" w:cs="Times New Roman"/>
        </w:rPr>
        <w:t xml:space="preserve">moglegheita </w:t>
      </w:r>
      <w:r w:rsidR="008E276F" w:rsidRPr="00F8351E">
        <w:rPr>
          <w:rFonts w:ascii="Century Gothic" w:hAnsi="Century Gothic" w:cs="Times New Roman"/>
        </w:rPr>
        <w:t xml:space="preserve">for å nå </w:t>
      </w:r>
      <w:r w:rsidRPr="00F8351E">
        <w:rPr>
          <w:rFonts w:ascii="Century Gothic" w:hAnsi="Century Gothic" w:cs="Times New Roman"/>
        </w:rPr>
        <w:t xml:space="preserve">forvaltningsmåla </w:t>
      </w:r>
      <w:r w:rsidR="008E276F" w:rsidRPr="00F8351E">
        <w:rPr>
          <w:rFonts w:ascii="Century Gothic" w:hAnsi="Century Gothic" w:cs="Times New Roman"/>
        </w:rPr>
        <w:t xml:space="preserve">for </w:t>
      </w:r>
      <w:r w:rsidRPr="00F8351E">
        <w:rPr>
          <w:rFonts w:ascii="Century Gothic" w:hAnsi="Century Gothic" w:cs="Times New Roman"/>
        </w:rPr>
        <w:t xml:space="preserve">naturtypar </w:t>
      </w:r>
      <w:r w:rsidR="008E276F" w:rsidRPr="00F8351E">
        <w:rPr>
          <w:rFonts w:ascii="Century Gothic" w:hAnsi="Century Gothic" w:cs="Times New Roman"/>
        </w:rPr>
        <w:t xml:space="preserve">og </w:t>
      </w:r>
      <w:r w:rsidRPr="00F8351E">
        <w:rPr>
          <w:rFonts w:ascii="Century Gothic" w:hAnsi="Century Gothic" w:cs="Times New Roman"/>
        </w:rPr>
        <w:t>artar</w:t>
      </w:r>
      <w:r w:rsidR="00121CC0">
        <w:rPr>
          <w:rFonts w:ascii="Century Gothic" w:hAnsi="Century Gothic" w:cs="Times New Roman"/>
        </w:rPr>
        <w:t xml:space="preserve"> jf. Nml.</w:t>
      </w:r>
      <w:r w:rsidR="008E276F" w:rsidRPr="00F8351E">
        <w:rPr>
          <w:rFonts w:ascii="Century Gothic" w:hAnsi="Century Gothic" w:cs="Times New Roman"/>
        </w:rPr>
        <w:t xml:space="preserve"> §§ 4</w:t>
      </w:r>
      <w:r w:rsidR="00121CC0">
        <w:rPr>
          <w:rFonts w:ascii="Century Gothic" w:hAnsi="Century Gothic" w:cs="Times New Roman"/>
        </w:rPr>
        <w:t>-</w:t>
      </w:r>
      <w:r w:rsidR="008E276F" w:rsidRPr="00F8351E">
        <w:rPr>
          <w:rFonts w:ascii="Century Gothic" w:hAnsi="Century Gothic" w:cs="Times New Roman"/>
        </w:rPr>
        <w:t>5?</w:t>
      </w:r>
    </w:p>
    <w:p w14:paraId="4A5F2B8D" w14:textId="77777777" w:rsidR="00377432" w:rsidRPr="00F8351E" w:rsidRDefault="008E276F" w:rsidP="00377432">
      <w:pPr>
        <w:pStyle w:val="Listeavsnitt"/>
        <w:numPr>
          <w:ilvl w:val="0"/>
          <w:numId w:val="2"/>
        </w:numPr>
        <w:rPr>
          <w:rFonts w:ascii="Century Gothic" w:hAnsi="Century Gothic" w:cs="Times New Roman"/>
        </w:rPr>
      </w:pPr>
      <w:r w:rsidRPr="00F8351E">
        <w:rPr>
          <w:rFonts w:ascii="Century Gothic" w:hAnsi="Century Gothic" w:cs="Times New Roman"/>
        </w:rPr>
        <w:t xml:space="preserve">Vil tiltaket </w:t>
      </w:r>
      <w:r w:rsidR="004E6FF9" w:rsidRPr="00F8351E">
        <w:rPr>
          <w:rFonts w:ascii="Century Gothic" w:hAnsi="Century Gothic" w:cs="Times New Roman"/>
        </w:rPr>
        <w:t>påverke</w:t>
      </w:r>
      <w:r w:rsidRPr="00F8351E">
        <w:rPr>
          <w:rFonts w:ascii="Century Gothic" w:hAnsi="Century Gothic" w:cs="Times New Roman"/>
        </w:rPr>
        <w:t xml:space="preserve"> områder eller </w:t>
      </w:r>
      <w:r w:rsidR="004E6FF9" w:rsidRPr="00F8351E">
        <w:rPr>
          <w:rFonts w:ascii="Century Gothic" w:hAnsi="Century Gothic" w:cs="Times New Roman"/>
        </w:rPr>
        <w:t>naturtypar</w:t>
      </w:r>
      <w:r w:rsidRPr="00F8351E">
        <w:rPr>
          <w:rFonts w:ascii="Century Gothic" w:hAnsi="Century Gothic" w:cs="Times New Roman"/>
        </w:rPr>
        <w:t xml:space="preserve"> som er spesielt verdifulle for </w:t>
      </w:r>
      <w:r w:rsidR="004E6FF9" w:rsidRPr="00F8351E">
        <w:rPr>
          <w:rFonts w:ascii="Century Gothic" w:hAnsi="Century Gothic" w:cs="Times New Roman"/>
        </w:rPr>
        <w:t>naturmangfald</w:t>
      </w:r>
      <w:r w:rsidRPr="00F8351E">
        <w:rPr>
          <w:rFonts w:ascii="Century Gothic" w:hAnsi="Century Gothic" w:cs="Times New Roman"/>
        </w:rPr>
        <w:t>?</w:t>
      </w:r>
    </w:p>
    <w:p w14:paraId="4A5F2B8E" w14:textId="77777777" w:rsidR="00377432" w:rsidRPr="00F8351E" w:rsidRDefault="000A6FF8" w:rsidP="00377432">
      <w:pPr>
        <w:pStyle w:val="Overskrift1"/>
        <w:rPr>
          <w:rFonts w:ascii="Century Gothic" w:hAnsi="Century Gothic" w:cs="Times New Roman"/>
          <w:color w:val="auto"/>
        </w:rPr>
      </w:pPr>
      <w:r w:rsidRPr="00F8351E">
        <w:rPr>
          <w:rFonts w:ascii="Century Gothic" w:hAnsi="Century Gothic" w:cs="Times New Roman"/>
          <w:color w:val="auto"/>
        </w:rPr>
        <w:t>Ressursa</w:t>
      </w:r>
      <w:r w:rsidR="00377432" w:rsidRPr="00F8351E">
        <w:rPr>
          <w:rFonts w:ascii="Century Gothic" w:hAnsi="Century Gothic" w:cs="Times New Roman"/>
          <w:color w:val="auto"/>
        </w:rPr>
        <w:t>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77432" w:rsidRPr="00F8351E" w14:paraId="4A5F2B91" w14:textId="77777777" w:rsidTr="00377432">
        <w:tc>
          <w:tcPr>
            <w:tcW w:w="4606" w:type="dxa"/>
          </w:tcPr>
          <w:p w14:paraId="4A5F2B8F" w14:textId="77777777" w:rsidR="00377432" w:rsidRPr="00F8351E" w:rsidRDefault="00377432" w:rsidP="00377432">
            <w:pPr>
              <w:rPr>
                <w:rFonts w:ascii="Century Gothic" w:hAnsi="Century Gothic" w:cs="Times New Roman"/>
                <w:b/>
              </w:rPr>
            </w:pPr>
            <w:r w:rsidRPr="00F8351E">
              <w:rPr>
                <w:rFonts w:ascii="Century Gothic" w:hAnsi="Century Gothic" w:cs="Times New Roman"/>
                <w:b/>
              </w:rPr>
              <w:t>Overordna tema</w:t>
            </w:r>
          </w:p>
        </w:tc>
        <w:tc>
          <w:tcPr>
            <w:tcW w:w="4606" w:type="dxa"/>
          </w:tcPr>
          <w:p w14:paraId="4A5F2B90" w14:textId="77777777" w:rsidR="00377432" w:rsidRPr="00F8351E" w:rsidRDefault="00377432" w:rsidP="00377432">
            <w:pPr>
              <w:rPr>
                <w:rFonts w:ascii="Century Gothic" w:hAnsi="Century Gothic" w:cs="Times New Roman"/>
                <w:b/>
              </w:rPr>
            </w:pPr>
            <w:proofErr w:type="spellStart"/>
            <w:r w:rsidRPr="00F8351E">
              <w:rPr>
                <w:rFonts w:ascii="Century Gothic" w:hAnsi="Century Gothic" w:cs="Times New Roman"/>
                <w:b/>
              </w:rPr>
              <w:t>Kjeldehenvisning</w:t>
            </w:r>
            <w:proofErr w:type="spellEnd"/>
          </w:p>
        </w:tc>
      </w:tr>
      <w:tr w:rsidR="00377432" w:rsidRPr="00F8351E" w14:paraId="4A5F2B94" w14:textId="77777777" w:rsidTr="00377432">
        <w:tc>
          <w:tcPr>
            <w:tcW w:w="4606" w:type="dxa"/>
          </w:tcPr>
          <w:p w14:paraId="4A5F2B92" w14:textId="77777777" w:rsidR="00377432" w:rsidRPr="00F8351E" w:rsidRDefault="00377432" w:rsidP="0017173A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8351E">
              <w:rPr>
                <w:rFonts w:ascii="Century Gothic" w:hAnsi="Century Gothic" w:cs="Times New Roman"/>
                <w:sz w:val="20"/>
                <w:szCs w:val="20"/>
              </w:rPr>
              <w:t xml:space="preserve">Biologisk </w:t>
            </w:r>
            <w:r w:rsidR="0017173A" w:rsidRPr="00F8351E">
              <w:rPr>
                <w:rFonts w:ascii="Century Gothic" w:hAnsi="Century Gothic" w:cs="Times New Roman"/>
                <w:sz w:val="20"/>
                <w:szCs w:val="20"/>
              </w:rPr>
              <w:t>mangfald</w:t>
            </w:r>
          </w:p>
        </w:tc>
        <w:tc>
          <w:tcPr>
            <w:tcW w:w="4606" w:type="dxa"/>
          </w:tcPr>
          <w:p w14:paraId="4A5F2B93" w14:textId="77777777" w:rsidR="00377432" w:rsidRPr="00F8351E" w:rsidRDefault="00000000" w:rsidP="00377432">
            <w:pPr>
              <w:rPr>
                <w:rFonts w:ascii="Century Gothic" w:hAnsi="Century Gothic" w:cs="Times New Roman"/>
                <w:sz w:val="20"/>
                <w:szCs w:val="20"/>
              </w:rPr>
            </w:pPr>
            <w:hyperlink r:id="rId10" w:history="1">
              <w:r w:rsidR="00377432" w:rsidRPr="00F8351E">
                <w:rPr>
                  <w:rStyle w:val="Hyperkopling"/>
                  <w:rFonts w:ascii="Century Gothic" w:hAnsi="Century Gothic"/>
                  <w:sz w:val="20"/>
                  <w:szCs w:val="20"/>
                </w:rPr>
                <w:t>Naturindeks.no</w:t>
              </w:r>
            </w:hyperlink>
          </w:p>
        </w:tc>
      </w:tr>
      <w:tr w:rsidR="00377432" w:rsidRPr="00F8351E" w14:paraId="4A5F2B97" w14:textId="77777777" w:rsidTr="00377432">
        <w:tc>
          <w:tcPr>
            <w:tcW w:w="4606" w:type="dxa"/>
          </w:tcPr>
          <w:p w14:paraId="4A5F2B95" w14:textId="77777777" w:rsidR="00377432" w:rsidRPr="00F8351E" w:rsidRDefault="004E6FF9" w:rsidP="0037743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8351E">
              <w:rPr>
                <w:rFonts w:ascii="Century Gothic" w:hAnsi="Century Gothic" w:cs="Times New Roman"/>
                <w:sz w:val="20"/>
                <w:szCs w:val="20"/>
              </w:rPr>
              <w:t>Fremmedarta</w:t>
            </w:r>
            <w:r w:rsidR="0017173A" w:rsidRPr="00F8351E">
              <w:rPr>
                <w:rFonts w:ascii="Century Gothic" w:hAnsi="Century Gothic" w:cs="Times New Roman"/>
                <w:sz w:val="20"/>
                <w:szCs w:val="20"/>
              </w:rPr>
              <w:t>r</w:t>
            </w:r>
            <w:r w:rsidR="00377432" w:rsidRPr="00F8351E">
              <w:rPr>
                <w:rFonts w:ascii="Century Gothic" w:hAnsi="Century Gothic" w:cs="Times New Roman"/>
                <w:sz w:val="20"/>
                <w:szCs w:val="20"/>
              </w:rPr>
              <w:t xml:space="preserve"> (</w:t>
            </w:r>
            <w:proofErr w:type="spellStart"/>
            <w:r w:rsidR="00377432" w:rsidRPr="00F8351E">
              <w:rPr>
                <w:rFonts w:ascii="Century Gothic" w:hAnsi="Century Gothic" w:cs="Times New Roman"/>
                <w:sz w:val="20"/>
                <w:szCs w:val="20"/>
              </w:rPr>
              <w:t>tidl</w:t>
            </w:r>
            <w:proofErr w:type="spellEnd"/>
            <w:r w:rsidR="00377432" w:rsidRPr="00F8351E">
              <w:rPr>
                <w:rFonts w:ascii="Century Gothic" w:hAnsi="Century Gothic" w:cs="Times New Roman"/>
                <w:sz w:val="20"/>
                <w:szCs w:val="20"/>
              </w:rPr>
              <w:t>. Svarteliste)</w:t>
            </w:r>
          </w:p>
        </w:tc>
        <w:tc>
          <w:tcPr>
            <w:tcW w:w="4606" w:type="dxa"/>
          </w:tcPr>
          <w:p w14:paraId="4A5F2B96" w14:textId="77777777" w:rsidR="00377432" w:rsidRPr="00F8351E" w:rsidRDefault="00000000" w:rsidP="00377432">
            <w:pPr>
              <w:rPr>
                <w:rFonts w:ascii="Century Gothic" w:hAnsi="Century Gothic" w:cs="Times New Roman"/>
                <w:sz w:val="20"/>
                <w:szCs w:val="20"/>
              </w:rPr>
            </w:pPr>
            <w:hyperlink r:id="rId11" w:history="1">
              <w:r w:rsidR="00377432" w:rsidRPr="00F8351E">
                <w:rPr>
                  <w:rStyle w:val="Hyperkopling"/>
                  <w:rFonts w:ascii="Century Gothic" w:hAnsi="Century Gothic"/>
                  <w:sz w:val="20"/>
                  <w:szCs w:val="20"/>
                </w:rPr>
                <w:t>Fremmedartsdatabasen</w:t>
              </w:r>
            </w:hyperlink>
          </w:p>
        </w:tc>
      </w:tr>
      <w:tr w:rsidR="00377432" w:rsidRPr="00F8351E" w14:paraId="4A5F2B9A" w14:textId="77777777" w:rsidTr="00377432">
        <w:tc>
          <w:tcPr>
            <w:tcW w:w="4606" w:type="dxa"/>
          </w:tcPr>
          <w:p w14:paraId="4A5F2B98" w14:textId="77777777" w:rsidR="00377432" w:rsidRPr="00F8351E" w:rsidRDefault="00377432" w:rsidP="0037743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8351E">
              <w:rPr>
                <w:rFonts w:ascii="Century Gothic" w:hAnsi="Century Gothic" w:cs="Times New Roman"/>
                <w:sz w:val="20"/>
                <w:szCs w:val="20"/>
              </w:rPr>
              <w:t>Kartlegging av viktige naturtypar (2018)</w:t>
            </w:r>
          </w:p>
        </w:tc>
        <w:tc>
          <w:tcPr>
            <w:tcW w:w="4606" w:type="dxa"/>
          </w:tcPr>
          <w:p w14:paraId="4A5F2B99" w14:textId="77777777" w:rsidR="00377432" w:rsidRPr="00F8351E" w:rsidRDefault="00000000" w:rsidP="00377432">
            <w:pPr>
              <w:rPr>
                <w:rFonts w:ascii="Century Gothic" w:hAnsi="Century Gothic" w:cs="Times New Roman"/>
                <w:sz w:val="20"/>
                <w:szCs w:val="20"/>
              </w:rPr>
            </w:pPr>
            <w:hyperlink r:id="rId12" w:history="1">
              <w:r w:rsidR="00377432" w:rsidRPr="00F8351E">
                <w:rPr>
                  <w:rStyle w:val="Hyperkopling"/>
                  <w:rFonts w:ascii="Century Gothic" w:hAnsi="Century Gothic"/>
                  <w:sz w:val="20"/>
                  <w:szCs w:val="20"/>
                </w:rPr>
                <w:t>Kartleggingsinstruks</w:t>
              </w:r>
            </w:hyperlink>
          </w:p>
        </w:tc>
      </w:tr>
      <w:tr w:rsidR="00377432" w:rsidRPr="00F8351E" w14:paraId="4A5F2B9E" w14:textId="77777777" w:rsidTr="00377432">
        <w:tc>
          <w:tcPr>
            <w:tcW w:w="4606" w:type="dxa"/>
          </w:tcPr>
          <w:p w14:paraId="4A5F2B9B" w14:textId="77777777" w:rsidR="00377432" w:rsidRPr="00F8351E" w:rsidRDefault="00377432" w:rsidP="00377432">
            <w:pPr>
              <w:rPr>
                <w:rFonts w:ascii="Century Gothic" w:hAnsi="Century Gothic" w:cs="Times New Roman"/>
                <w:sz w:val="20"/>
                <w:szCs w:val="20"/>
              </w:rPr>
            </w:pPr>
            <w:proofErr w:type="spellStart"/>
            <w:r w:rsidRPr="00F8351E">
              <w:rPr>
                <w:rFonts w:ascii="Century Gothic" w:hAnsi="Century Gothic" w:cs="Times New Roman"/>
                <w:sz w:val="20"/>
                <w:szCs w:val="20"/>
              </w:rPr>
              <w:t>Karttjenester</w:t>
            </w:r>
            <w:proofErr w:type="spellEnd"/>
          </w:p>
        </w:tc>
        <w:tc>
          <w:tcPr>
            <w:tcW w:w="4606" w:type="dxa"/>
          </w:tcPr>
          <w:p w14:paraId="4A5F2B9C" w14:textId="77777777" w:rsidR="0096399B" w:rsidRPr="00F8351E" w:rsidRDefault="00000000" w:rsidP="0026017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  <w:hyperlink r:id="rId13" w:history="1">
              <w:proofErr w:type="spellStart"/>
              <w:r w:rsidR="0096399B" w:rsidRPr="00F8351E">
                <w:rPr>
                  <w:rStyle w:val="Hyperkopling"/>
                  <w:rFonts w:ascii="Century Gothic" w:hAnsi="Century Gothic" w:cs="Times New Roman"/>
                  <w:sz w:val="20"/>
                  <w:szCs w:val="20"/>
                </w:rPr>
                <w:t>Gardskart</w:t>
              </w:r>
              <w:proofErr w:type="spellEnd"/>
            </w:hyperlink>
          </w:p>
          <w:p w14:paraId="4A5F2B9D" w14:textId="77777777" w:rsidR="00377432" w:rsidRPr="00F8351E" w:rsidRDefault="00000000" w:rsidP="0026017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="00377432" w:rsidRPr="00F8351E">
                <w:rPr>
                  <w:rStyle w:val="Hyperkopling"/>
                  <w:rFonts w:ascii="Century Gothic" w:hAnsi="Century Gothic"/>
                  <w:sz w:val="20"/>
                  <w:szCs w:val="20"/>
                </w:rPr>
                <w:t>Artskart</w:t>
              </w:r>
            </w:hyperlink>
            <w:r w:rsidR="00377432" w:rsidRPr="00F8351E">
              <w:rPr>
                <w:rFonts w:ascii="Century Gothic" w:hAnsi="Century Gothic"/>
                <w:sz w:val="20"/>
                <w:szCs w:val="20"/>
              </w:rPr>
              <w:br/>
            </w:r>
            <w:hyperlink r:id="rId15" w:history="1">
              <w:r w:rsidR="00377432" w:rsidRPr="00F8351E">
                <w:rPr>
                  <w:rStyle w:val="Hyperkopling"/>
                  <w:rFonts w:ascii="Century Gothic" w:hAnsi="Century Gothic"/>
                  <w:sz w:val="20"/>
                  <w:szCs w:val="20"/>
                </w:rPr>
                <w:t xml:space="preserve">Inngrepsfrie </w:t>
              </w:r>
              <w:proofErr w:type="spellStart"/>
              <w:r w:rsidR="00377432" w:rsidRPr="00F8351E">
                <w:rPr>
                  <w:rStyle w:val="Hyperkopling"/>
                  <w:rFonts w:ascii="Century Gothic" w:hAnsi="Century Gothic"/>
                  <w:sz w:val="20"/>
                  <w:szCs w:val="20"/>
                </w:rPr>
                <w:t>naturområder</w:t>
              </w:r>
              <w:proofErr w:type="spellEnd"/>
              <w:r w:rsidR="00377432" w:rsidRPr="00F8351E">
                <w:rPr>
                  <w:rStyle w:val="Hyperkopling"/>
                  <w:rFonts w:ascii="Century Gothic" w:hAnsi="Century Gothic"/>
                  <w:sz w:val="20"/>
                  <w:szCs w:val="20"/>
                </w:rPr>
                <w:t xml:space="preserve"> (INON)</w:t>
              </w:r>
            </w:hyperlink>
            <w:r w:rsidR="00377432" w:rsidRPr="00F8351E">
              <w:rPr>
                <w:rFonts w:ascii="Century Gothic" w:hAnsi="Century Gothic"/>
                <w:sz w:val="20"/>
                <w:szCs w:val="20"/>
              </w:rPr>
              <w:br/>
            </w:r>
            <w:hyperlink r:id="rId16" w:history="1">
              <w:r w:rsidR="00377432" w:rsidRPr="00F8351E">
                <w:rPr>
                  <w:rStyle w:val="Hyperkopling"/>
                  <w:rFonts w:ascii="Century Gothic" w:hAnsi="Century Gothic"/>
                  <w:sz w:val="20"/>
                  <w:szCs w:val="20"/>
                </w:rPr>
                <w:t>Naturbase</w:t>
              </w:r>
            </w:hyperlink>
          </w:p>
        </w:tc>
      </w:tr>
      <w:tr w:rsidR="00377432" w:rsidRPr="00F8351E" w14:paraId="4A5F2BA2" w14:textId="77777777" w:rsidTr="00377432">
        <w:tc>
          <w:tcPr>
            <w:tcW w:w="4606" w:type="dxa"/>
          </w:tcPr>
          <w:p w14:paraId="4A5F2B9F" w14:textId="77777777" w:rsidR="0026017F" w:rsidRPr="00F8351E" w:rsidRDefault="0026017F" w:rsidP="0026017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F8351E">
              <w:rPr>
                <w:rFonts w:ascii="Century Gothic" w:hAnsi="Century Gothic"/>
                <w:sz w:val="20"/>
                <w:szCs w:val="20"/>
              </w:rPr>
              <w:t>Innhente (erfaringsbasert) kunnskap</w:t>
            </w:r>
          </w:p>
          <w:p w14:paraId="4A5F2BA0" w14:textId="77777777" w:rsidR="00377432" w:rsidRPr="00F8351E" w:rsidRDefault="00377432" w:rsidP="0037743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14:paraId="4A5F2BA1" w14:textId="77777777" w:rsidR="00377432" w:rsidRPr="00F8351E" w:rsidRDefault="00000000" w:rsidP="0096399B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hyperlink r:id="rId17" w:history="1">
              <w:r w:rsidR="0026017F" w:rsidRPr="00F8351E">
                <w:rPr>
                  <w:rStyle w:val="Hyperkopling"/>
                  <w:rFonts w:ascii="Century Gothic" w:hAnsi="Century Gothic"/>
                  <w:sz w:val="20"/>
                  <w:szCs w:val="20"/>
                </w:rPr>
                <w:t xml:space="preserve">Norsk botanisk </w:t>
              </w:r>
              <w:r w:rsidR="004E6FF9" w:rsidRPr="00F8351E">
                <w:rPr>
                  <w:rStyle w:val="Hyperkopling"/>
                  <w:rFonts w:ascii="Century Gothic" w:hAnsi="Century Gothic"/>
                  <w:sz w:val="20"/>
                  <w:szCs w:val="20"/>
                </w:rPr>
                <w:t>foreining</w:t>
              </w:r>
            </w:hyperlink>
            <w:r w:rsidR="0026017F" w:rsidRPr="00F8351E">
              <w:rPr>
                <w:rFonts w:ascii="Century Gothic" w:hAnsi="Century Gothic"/>
                <w:sz w:val="20"/>
                <w:szCs w:val="20"/>
              </w:rPr>
              <w:br/>
            </w:r>
            <w:hyperlink r:id="rId18" w:history="1">
              <w:r w:rsidR="0026017F" w:rsidRPr="00F8351E">
                <w:rPr>
                  <w:rStyle w:val="Hyperkopling"/>
                  <w:rFonts w:ascii="Century Gothic" w:hAnsi="Century Gothic"/>
                  <w:sz w:val="20"/>
                  <w:szCs w:val="20"/>
                </w:rPr>
                <w:t xml:space="preserve">Norsk ornitologisk </w:t>
              </w:r>
              <w:r w:rsidR="004E6FF9" w:rsidRPr="00F8351E">
                <w:rPr>
                  <w:rStyle w:val="Hyperkopling"/>
                  <w:rFonts w:ascii="Century Gothic" w:hAnsi="Century Gothic"/>
                  <w:sz w:val="20"/>
                  <w:szCs w:val="20"/>
                </w:rPr>
                <w:t>foreining</w:t>
              </w:r>
            </w:hyperlink>
            <w:r w:rsidR="0026017F" w:rsidRPr="00F8351E">
              <w:rPr>
                <w:rFonts w:ascii="Century Gothic" w:hAnsi="Century Gothic"/>
                <w:sz w:val="20"/>
                <w:szCs w:val="20"/>
              </w:rPr>
              <w:br/>
            </w:r>
            <w:hyperlink r:id="rId19" w:history="1">
              <w:r w:rsidR="0026017F" w:rsidRPr="00F8351E">
                <w:rPr>
                  <w:rStyle w:val="Hyperkopling"/>
                  <w:rFonts w:ascii="Century Gothic" w:hAnsi="Century Gothic"/>
                  <w:sz w:val="20"/>
                  <w:szCs w:val="20"/>
                </w:rPr>
                <w:t xml:space="preserve">Norsk zoologisk </w:t>
              </w:r>
              <w:r w:rsidR="004E6FF9" w:rsidRPr="00F8351E">
                <w:rPr>
                  <w:rStyle w:val="Hyperkopling"/>
                  <w:rFonts w:ascii="Century Gothic" w:hAnsi="Century Gothic"/>
                  <w:sz w:val="20"/>
                  <w:szCs w:val="20"/>
                </w:rPr>
                <w:t>foreining</w:t>
              </w:r>
            </w:hyperlink>
          </w:p>
        </w:tc>
      </w:tr>
      <w:tr w:rsidR="00377432" w:rsidRPr="00F8351E" w14:paraId="4A5F2BA5" w14:textId="77777777" w:rsidTr="00377432">
        <w:tc>
          <w:tcPr>
            <w:tcW w:w="4606" w:type="dxa"/>
          </w:tcPr>
          <w:p w14:paraId="4A5F2BA3" w14:textId="77777777" w:rsidR="00377432" w:rsidRPr="00F8351E" w:rsidRDefault="004E6FF9" w:rsidP="0096399B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F8351E">
              <w:rPr>
                <w:rFonts w:ascii="Century Gothic" w:hAnsi="Century Gothic"/>
                <w:sz w:val="20"/>
                <w:szCs w:val="20"/>
              </w:rPr>
              <w:t>Naturtypar</w:t>
            </w:r>
            <w:r w:rsidR="0026017F" w:rsidRPr="00F8351E">
              <w:rPr>
                <w:rFonts w:ascii="Century Gothic" w:hAnsi="Century Gothic"/>
                <w:sz w:val="20"/>
                <w:szCs w:val="20"/>
              </w:rPr>
              <w:t xml:space="preserve"> av nasjonalforvaltningsinteresse</w:t>
            </w:r>
          </w:p>
        </w:tc>
        <w:tc>
          <w:tcPr>
            <w:tcW w:w="4606" w:type="dxa"/>
          </w:tcPr>
          <w:p w14:paraId="4A5F2BA4" w14:textId="77777777" w:rsidR="00377432" w:rsidRPr="00F8351E" w:rsidRDefault="00000000" w:rsidP="00377432">
            <w:pPr>
              <w:rPr>
                <w:rFonts w:ascii="Century Gothic" w:hAnsi="Century Gothic" w:cs="Times New Roman"/>
                <w:sz w:val="20"/>
                <w:szCs w:val="20"/>
              </w:rPr>
            </w:pPr>
            <w:hyperlink r:id="rId20" w:history="1">
              <w:r w:rsidR="0026017F" w:rsidRPr="00F8351E">
                <w:rPr>
                  <w:rStyle w:val="Hyperkopling"/>
                  <w:rFonts w:ascii="Century Gothic" w:hAnsi="Century Gothic"/>
                  <w:sz w:val="20"/>
                  <w:szCs w:val="20"/>
                </w:rPr>
                <w:t>Vurdering av lokalitetskvalitet</w:t>
              </w:r>
            </w:hyperlink>
          </w:p>
        </w:tc>
      </w:tr>
      <w:tr w:rsidR="00377432" w:rsidRPr="00F8351E" w14:paraId="4A5F2BA8" w14:textId="77777777" w:rsidTr="00377432">
        <w:tc>
          <w:tcPr>
            <w:tcW w:w="4606" w:type="dxa"/>
          </w:tcPr>
          <w:p w14:paraId="4A5F2BA6" w14:textId="77777777" w:rsidR="00377432" w:rsidRPr="00F8351E" w:rsidRDefault="0026017F" w:rsidP="0037743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8351E">
              <w:rPr>
                <w:rFonts w:ascii="Century Gothic" w:hAnsi="Century Gothic"/>
                <w:sz w:val="20"/>
                <w:szCs w:val="20"/>
              </w:rPr>
              <w:t xml:space="preserve">Norsk </w:t>
            </w:r>
            <w:r w:rsidR="004E6FF9" w:rsidRPr="00F8351E">
              <w:rPr>
                <w:rFonts w:ascii="Century Gothic" w:hAnsi="Century Gothic"/>
                <w:sz w:val="20"/>
                <w:szCs w:val="20"/>
              </w:rPr>
              <w:t>raudliste</w:t>
            </w:r>
            <w:r w:rsidRPr="00F8351E">
              <w:rPr>
                <w:rFonts w:ascii="Century Gothic" w:hAnsi="Century Gothic"/>
                <w:sz w:val="20"/>
                <w:szCs w:val="20"/>
              </w:rPr>
              <w:t xml:space="preserve"> for arter (2015)</w:t>
            </w:r>
          </w:p>
        </w:tc>
        <w:tc>
          <w:tcPr>
            <w:tcW w:w="4606" w:type="dxa"/>
          </w:tcPr>
          <w:p w14:paraId="4A5F2BA7" w14:textId="77777777" w:rsidR="00377432" w:rsidRPr="00F8351E" w:rsidRDefault="00000000" w:rsidP="0026017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hyperlink r:id="rId21" w:history="1">
              <w:r w:rsidR="004E6FF9" w:rsidRPr="00F8351E">
                <w:rPr>
                  <w:rStyle w:val="Hyperkopling"/>
                  <w:rFonts w:ascii="Century Gothic" w:hAnsi="Century Gothic"/>
                  <w:sz w:val="20"/>
                  <w:szCs w:val="20"/>
                </w:rPr>
                <w:t>Raudliste for arter</w:t>
              </w:r>
            </w:hyperlink>
          </w:p>
        </w:tc>
      </w:tr>
      <w:tr w:rsidR="0026017F" w:rsidRPr="00F8351E" w14:paraId="4A5F2BAB" w14:textId="77777777" w:rsidTr="00377432">
        <w:tc>
          <w:tcPr>
            <w:tcW w:w="4606" w:type="dxa"/>
          </w:tcPr>
          <w:p w14:paraId="4A5F2BA9" w14:textId="77777777" w:rsidR="0026017F" w:rsidRPr="00F8351E" w:rsidRDefault="0026017F" w:rsidP="00377432">
            <w:pPr>
              <w:rPr>
                <w:rFonts w:ascii="Century Gothic" w:hAnsi="Century Gothic"/>
                <w:sz w:val="20"/>
                <w:szCs w:val="20"/>
              </w:rPr>
            </w:pPr>
            <w:r w:rsidRPr="00F8351E">
              <w:rPr>
                <w:rFonts w:ascii="Century Gothic" w:hAnsi="Century Gothic"/>
                <w:sz w:val="20"/>
                <w:szCs w:val="20"/>
              </w:rPr>
              <w:t xml:space="preserve">Norsk </w:t>
            </w:r>
            <w:r w:rsidR="004E6FF9" w:rsidRPr="00F8351E">
              <w:rPr>
                <w:rFonts w:ascii="Century Gothic" w:hAnsi="Century Gothic"/>
                <w:sz w:val="20"/>
                <w:szCs w:val="20"/>
              </w:rPr>
              <w:t>raudliste</w:t>
            </w:r>
            <w:r w:rsidRPr="00F8351E">
              <w:rPr>
                <w:rFonts w:ascii="Century Gothic" w:hAnsi="Century Gothic"/>
                <w:sz w:val="20"/>
                <w:szCs w:val="20"/>
              </w:rPr>
              <w:t xml:space="preserve"> for </w:t>
            </w:r>
            <w:r w:rsidR="004E6FF9" w:rsidRPr="00F8351E">
              <w:rPr>
                <w:rFonts w:ascii="Century Gothic" w:hAnsi="Century Gothic"/>
                <w:sz w:val="20"/>
                <w:szCs w:val="20"/>
              </w:rPr>
              <w:t>naturtypar</w:t>
            </w:r>
            <w:r w:rsidRPr="00F8351E">
              <w:rPr>
                <w:rFonts w:ascii="Century Gothic" w:hAnsi="Century Gothic"/>
                <w:sz w:val="20"/>
                <w:szCs w:val="20"/>
              </w:rPr>
              <w:t xml:space="preserve"> (2011)</w:t>
            </w:r>
          </w:p>
        </w:tc>
        <w:tc>
          <w:tcPr>
            <w:tcW w:w="4606" w:type="dxa"/>
          </w:tcPr>
          <w:p w14:paraId="4A5F2BAA" w14:textId="77777777" w:rsidR="0026017F" w:rsidRPr="00F8351E" w:rsidRDefault="00000000" w:rsidP="00377432">
            <w:pPr>
              <w:rPr>
                <w:rFonts w:ascii="Century Gothic" w:hAnsi="Century Gothic" w:cs="Times New Roman"/>
                <w:sz w:val="20"/>
                <w:szCs w:val="20"/>
              </w:rPr>
            </w:pPr>
            <w:hyperlink r:id="rId22" w:anchor="/RodlisteNaturtyper/Vurderinger/" w:history="1">
              <w:r w:rsidR="004E6FF9" w:rsidRPr="00F8351E">
                <w:rPr>
                  <w:rStyle w:val="Hyperkopling"/>
                  <w:rFonts w:ascii="Century Gothic" w:hAnsi="Century Gothic"/>
                  <w:sz w:val="20"/>
                  <w:szCs w:val="20"/>
                </w:rPr>
                <w:t>Raudliste for naturtypar</w:t>
              </w:r>
            </w:hyperlink>
          </w:p>
        </w:tc>
      </w:tr>
      <w:tr w:rsidR="0026017F" w:rsidRPr="00F8351E" w14:paraId="4A5F2BAE" w14:textId="77777777" w:rsidTr="00377432">
        <w:tc>
          <w:tcPr>
            <w:tcW w:w="4606" w:type="dxa"/>
          </w:tcPr>
          <w:p w14:paraId="4A5F2BAC" w14:textId="77777777" w:rsidR="0026017F" w:rsidRPr="00F8351E" w:rsidRDefault="0026017F" w:rsidP="00377432">
            <w:pPr>
              <w:rPr>
                <w:rFonts w:ascii="Century Gothic" w:hAnsi="Century Gothic"/>
                <w:sz w:val="20"/>
                <w:szCs w:val="20"/>
              </w:rPr>
            </w:pPr>
            <w:r w:rsidRPr="00F8351E">
              <w:rPr>
                <w:rFonts w:ascii="Century Gothic" w:hAnsi="Century Gothic"/>
                <w:sz w:val="20"/>
                <w:szCs w:val="20"/>
              </w:rPr>
              <w:t xml:space="preserve">Rapportere </w:t>
            </w:r>
            <w:proofErr w:type="spellStart"/>
            <w:r w:rsidR="004E6FF9" w:rsidRPr="00F8351E">
              <w:rPr>
                <w:rFonts w:ascii="Century Gothic" w:hAnsi="Century Gothic"/>
                <w:sz w:val="20"/>
                <w:szCs w:val="20"/>
              </w:rPr>
              <w:t>artsobservasjonar</w:t>
            </w:r>
            <w:proofErr w:type="spellEnd"/>
          </w:p>
        </w:tc>
        <w:tc>
          <w:tcPr>
            <w:tcW w:w="4606" w:type="dxa"/>
          </w:tcPr>
          <w:p w14:paraId="4A5F2BAD" w14:textId="77777777" w:rsidR="0026017F" w:rsidRPr="00F8351E" w:rsidRDefault="00000000" w:rsidP="00377432">
            <w:pPr>
              <w:rPr>
                <w:rFonts w:ascii="Century Gothic" w:hAnsi="Century Gothic" w:cs="Times New Roman"/>
                <w:sz w:val="20"/>
                <w:szCs w:val="20"/>
              </w:rPr>
            </w:pPr>
            <w:hyperlink r:id="rId23" w:history="1">
              <w:r w:rsidR="0026017F" w:rsidRPr="00F8351E">
                <w:rPr>
                  <w:rStyle w:val="Hyperkopling"/>
                  <w:rFonts w:ascii="Century Gothic" w:hAnsi="Century Gothic"/>
                  <w:sz w:val="20"/>
                  <w:szCs w:val="20"/>
                </w:rPr>
                <w:t>Artsobservasjoner.no</w:t>
              </w:r>
            </w:hyperlink>
          </w:p>
        </w:tc>
      </w:tr>
      <w:tr w:rsidR="0026017F" w:rsidRPr="00F8351E" w14:paraId="4A5F2BB1" w14:textId="77777777" w:rsidTr="00377432">
        <w:tc>
          <w:tcPr>
            <w:tcW w:w="4606" w:type="dxa"/>
          </w:tcPr>
          <w:p w14:paraId="4A5F2BAF" w14:textId="77777777" w:rsidR="0026017F" w:rsidRPr="00F8351E" w:rsidRDefault="0026017F" w:rsidP="0026017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F8351E">
              <w:rPr>
                <w:rFonts w:ascii="Century Gothic" w:hAnsi="Century Gothic"/>
                <w:sz w:val="20"/>
                <w:szCs w:val="20"/>
              </w:rPr>
              <w:lastRenderedPageBreak/>
              <w:t>System for inndeling og systematisering av naturen</w:t>
            </w:r>
          </w:p>
        </w:tc>
        <w:tc>
          <w:tcPr>
            <w:tcW w:w="4606" w:type="dxa"/>
          </w:tcPr>
          <w:p w14:paraId="4A5F2BB0" w14:textId="77777777" w:rsidR="0026017F" w:rsidRPr="00F8351E" w:rsidRDefault="00000000" w:rsidP="00377432">
            <w:pPr>
              <w:rPr>
                <w:rFonts w:ascii="Century Gothic" w:hAnsi="Century Gothic" w:cs="Times New Roman"/>
                <w:sz w:val="20"/>
                <w:szCs w:val="20"/>
              </w:rPr>
            </w:pPr>
            <w:hyperlink r:id="rId24" w:history="1">
              <w:r w:rsidR="0026017F" w:rsidRPr="00F8351E">
                <w:rPr>
                  <w:rStyle w:val="Hyperkopling"/>
                  <w:rFonts w:ascii="Century Gothic" w:hAnsi="Century Gothic"/>
                  <w:sz w:val="20"/>
                  <w:szCs w:val="20"/>
                </w:rPr>
                <w:t>Natur i Norge (NIN)</w:t>
              </w:r>
            </w:hyperlink>
          </w:p>
        </w:tc>
      </w:tr>
      <w:tr w:rsidR="0026017F" w:rsidRPr="00F8351E" w14:paraId="4A5F2BB6" w14:textId="77777777" w:rsidTr="00377432">
        <w:tc>
          <w:tcPr>
            <w:tcW w:w="4606" w:type="dxa"/>
          </w:tcPr>
          <w:p w14:paraId="4A5F2BB2" w14:textId="77777777" w:rsidR="0026017F" w:rsidRPr="00F8351E" w:rsidRDefault="009D091C" w:rsidP="00377432">
            <w:pPr>
              <w:rPr>
                <w:rFonts w:ascii="Century Gothic" w:hAnsi="Century Gothic"/>
                <w:sz w:val="20"/>
                <w:szCs w:val="20"/>
              </w:rPr>
            </w:pPr>
            <w:r w:rsidRPr="00F8351E">
              <w:rPr>
                <w:rFonts w:ascii="Century Gothic" w:hAnsi="Century Gothic"/>
                <w:sz w:val="20"/>
                <w:szCs w:val="20"/>
              </w:rPr>
              <w:t>Flom, skred, vassdrag, grunnvatn, energiproduksjon, framføring av elektrisk kraft</w:t>
            </w:r>
          </w:p>
        </w:tc>
        <w:tc>
          <w:tcPr>
            <w:tcW w:w="4606" w:type="dxa"/>
          </w:tcPr>
          <w:p w14:paraId="4A5F2BB3" w14:textId="77777777" w:rsidR="0026017F" w:rsidRPr="00F8351E" w:rsidRDefault="00000000" w:rsidP="00377432">
            <w:pPr>
              <w:rPr>
                <w:rFonts w:ascii="Century Gothic" w:hAnsi="Century Gothic"/>
                <w:sz w:val="20"/>
                <w:szCs w:val="20"/>
                <w:lang w:val="nb-NO"/>
              </w:rPr>
            </w:pPr>
            <w:hyperlink r:id="rId25" w:history="1">
              <w:r w:rsidR="0026017F" w:rsidRPr="00F8351E">
                <w:rPr>
                  <w:rStyle w:val="Hyperkopling"/>
                  <w:rFonts w:ascii="Century Gothic" w:hAnsi="Century Gothic"/>
                  <w:sz w:val="20"/>
                  <w:szCs w:val="20"/>
                  <w:lang w:val="nb-NO"/>
                </w:rPr>
                <w:t>Vannportalen</w:t>
              </w:r>
            </w:hyperlink>
            <w:r w:rsidR="0026017F" w:rsidRPr="00F8351E">
              <w:rPr>
                <w:rFonts w:ascii="Century Gothic" w:hAnsi="Century Gothic"/>
                <w:sz w:val="20"/>
                <w:szCs w:val="20"/>
                <w:lang w:val="nb-NO"/>
              </w:rPr>
              <w:t xml:space="preserve"> (Hordaland)</w:t>
            </w:r>
          </w:p>
          <w:p w14:paraId="4A5F2BB4" w14:textId="77777777" w:rsidR="009309A8" w:rsidRPr="00F8351E" w:rsidRDefault="00000000" w:rsidP="00377432">
            <w:pPr>
              <w:rPr>
                <w:rFonts w:ascii="Century Gothic" w:hAnsi="Century Gothic"/>
                <w:sz w:val="20"/>
                <w:szCs w:val="20"/>
                <w:lang w:val="nb-NO"/>
              </w:rPr>
            </w:pPr>
            <w:hyperlink r:id="rId26" w:history="1">
              <w:r w:rsidR="009309A8" w:rsidRPr="00F8351E">
                <w:rPr>
                  <w:rStyle w:val="Hyperkopling"/>
                  <w:rFonts w:ascii="Century Gothic" w:hAnsi="Century Gothic"/>
                  <w:sz w:val="20"/>
                  <w:szCs w:val="20"/>
                  <w:lang w:val="nb-NO"/>
                </w:rPr>
                <w:t>www.Xgeo.no</w:t>
              </w:r>
            </w:hyperlink>
            <w:r w:rsidR="009309A8" w:rsidRPr="00F8351E">
              <w:rPr>
                <w:rFonts w:ascii="Century Gothic" w:hAnsi="Century Gothic"/>
                <w:sz w:val="20"/>
                <w:szCs w:val="20"/>
                <w:lang w:val="nb-NO"/>
              </w:rPr>
              <w:t xml:space="preserve"> (NVE)</w:t>
            </w:r>
          </w:p>
          <w:p w14:paraId="4A5F2BB5" w14:textId="77777777" w:rsidR="009D091C" w:rsidRPr="00F8351E" w:rsidRDefault="00000000" w:rsidP="00377432">
            <w:pPr>
              <w:rPr>
                <w:rFonts w:ascii="Century Gothic" w:hAnsi="Century Gothic" w:cs="Times New Roman"/>
                <w:sz w:val="20"/>
                <w:szCs w:val="20"/>
                <w:lang w:val="nb-NO"/>
              </w:rPr>
            </w:pPr>
            <w:hyperlink r:id="rId27" w:history="1">
              <w:proofErr w:type="spellStart"/>
              <w:r w:rsidR="009D091C" w:rsidRPr="00F8351E">
                <w:rPr>
                  <w:rStyle w:val="Hyperkopling"/>
                  <w:rFonts w:ascii="Century Gothic" w:hAnsi="Century Gothic" w:cs="Times New Roman"/>
                  <w:sz w:val="20"/>
                  <w:szCs w:val="20"/>
                  <w:lang w:val="nb-NO"/>
                </w:rPr>
                <w:t>Rettleiar</w:t>
              </w:r>
              <w:proofErr w:type="spellEnd"/>
              <w:r w:rsidR="009D091C" w:rsidRPr="00F8351E">
                <w:rPr>
                  <w:rStyle w:val="Hyperkopling"/>
                  <w:rFonts w:ascii="Century Gothic" w:hAnsi="Century Gothic" w:cs="Times New Roman"/>
                  <w:sz w:val="20"/>
                  <w:szCs w:val="20"/>
                  <w:lang w:val="nb-NO"/>
                </w:rPr>
                <w:t xml:space="preserve"> for vatn (NVE)</w:t>
              </w:r>
            </w:hyperlink>
          </w:p>
        </w:tc>
      </w:tr>
    </w:tbl>
    <w:p w14:paraId="4A5F2BB7" w14:textId="77777777" w:rsidR="00377432" w:rsidRPr="00F8351E" w:rsidRDefault="00377432" w:rsidP="00377432">
      <w:pPr>
        <w:rPr>
          <w:rFonts w:ascii="Century Gothic" w:hAnsi="Century Gothic"/>
          <w:lang w:val="nb-NO"/>
        </w:rPr>
      </w:pPr>
    </w:p>
    <w:sectPr w:rsidR="00377432" w:rsidRPr="00F83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B197A"/>
    <w:multiLevelType w:val="hybridMultilevel"/>
    <w:tmpl w:val="3C20F8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D5400"/>
    <w:multiLevelType w:val="hybridMultilevel"/>
    <w:tmpl w:val="9CB2C53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231620">
    <w:abstractNumId w:val="1"/>
  </w:num>
  <w:num w:numId="2" w16cid:durableId="1772623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C74"/>
    <w:rsid w:val="000A6FF8"/>
    <w:rsid w:val="000B2CE8"/>
    <w:rsid w:val="00121CC0"/>
    <w:rsid w:val="0017173A"/>
    <w:rsid w:val="001F63AF"/>
    <w:rsid w:val="00255865"/>
    <w:rsid w:val="0026017F"/>
    <w:rsid w:val="002864B4"/>
    <w:rsid w:val="002F52AF"/>
    <w:rsid w:val="003200DB"/>
    <w:rsid w:val="00377432"/>
    <w:rsid w:val="003E2CF4"/>
    <w:rsid w:val="00432D3F"/>
    <w:rsid w:val="004558CA"/>
    <w:rsid w:val="004B3DA6"/>
    <w:rsid w:val="004C4388"/>
    <w:rsid w:val="004C6E3B"/>
    <w:rsid w:val="004E6FF9"/>
    <w:rsid w:val="00575A44"/>
    <w:rsid w:val="00587063"/>
    <w:rsid w:val="00620705"/>
    <w:rsid w:val="006436EC"/>
    <w:rsid w:val="0068493F"/>
    <w:rsid w:val="00767C74"/>
    <w:rsid w:val="007C76AB"/>
    <w:rsid w:val="008E276F"/>
    <w:rsid w:val="008F7D67"/>
    <w:rsid w:val="00905227"/>
    <w:rsid w:val="009309A8"/>
    <w:rsid w:val="0096399B"/>
    <w:rsid w:val="00973A2E"/>
    <w:rsid w:val="009B0364"/>
    <w:rsid w:val="009C051D"/>
    <w:rsid w:val="009D091C"/>
    <w:rsid w:val="009D155C"/>
    <w:rsid w:val="00A73A38"/>
    <w:rsid w:val="00A8034F"/>
    <w:rsid w:val="00AB5E1C"/>
    <w:rsid w:val="00AC0FD7"/>
    <w:rsid w:val="00AE7403"/>
    <w:rsid w:val="00AF1AB2"/>
    <w:rsid w:val="00B8275D"/>
    <w:rsid w:val="00BD6780"/>
    <w:rsid w:val="00C34990"/>
    <w:rsid w:val="00C81DC1"/>
    <w:rsid w:val="00CE0913"/>
    <w:rsid w:val="00CE29D2"/>
    <w:rsid w:val="00D74770"/>
    <w:rsid w:val="00DC1D4A"/>
    <w:rsid w:val="00DF21F8"/>
    <w:rsid w:val="00F63D7D"/>
    <w:rsid w:val="00F652CB"/>
    <w:rsid w:val="00F71F95"/>
    <w:rsid w:val="00F81055"/>
    <w:rsid w:val="00F8351E"/>
    <w:rsid w:val="00FB7A22"/>
    <w:rsid w:val="00FD5B0E"/>
    <w:rsid w:val="0CDCD052"/>
    <w:rsid w:val="16765205"/>
    <w:rsid w:val="404D8F21"/>
    <w:rsid w:val="5382D694"/>
    <w:rsid w:val="60269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2B1A"/>
  <w15:docId w15:val="{4EE42D17-1C49-4211-9118-E3743131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767C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A803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ikn"/>
    <w:uiPriority w:val="9"/>
    <w:unhideWhenUsed/>
    <w:qFormat/>
    <w:rsid w:val="00A803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uiPriority w:val="9"/>
    <w:rsid w:val="00767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n-NO"/>
    </w:rPr>
  </w:style>
  <w:style w:type="character" w:styleId="Hyperkopling">
    <w:name w:val="Hyperlink"/>
    <w:uiPriority w:val="99"/>
    <w:unhideWhenUsed/>
    <w:rsid w:val="00767C74"/>
    <w:rPr>
      <w:color w:val="0000FF"/>
      <w:u w:val="single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A803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n-NO"/>
    </w:rPr>
  </w:style>
  <w:style w:type="character" w:customStyle="1" w:styleId="Overskrift3Teikn">
    <w:name w:val="Overskrift 3 Teikn"/>
    <w:basedOn w:val="Standardskriftforavsnitt"/>
    <w:link w:val="Overskrift3"/>
    <w:uiPriority w:val="9"/>
    <w:rsid w:val="00A8034F"/>
    <w:rPr>
      <w:rFonts w:asciiTheme="majorHAnsi" w:eastAsiaTheme="majorEastAsia" w:hAnsiTheme="majorHAnsi" w:cstheme="majorBidi"/>
      <w:b/>
      <w:bCs/>
      <w:color w:val="4F81BD" w:themeColor="accent1"/>
      <w:lang w:val="nn-NO"/>
    </w:rPr>
  </w:style>
  <w:style w:type="paragraph" w:styleId="Listeavsnitt">
    <w:name w:val="List Paragraph"/>
    <w:basedOn w:val="Normal"/>
    <w:uiPriority w:val="34"/>
    <w:qFormat/>
    <w:rsid w:val="00A8034F"/>
    <w:pPr>
      <w:ind w:left="720"/>
      <w:contextualSpacing/>
    </w:pPr>
  </w:style>
  <w:style w:type="table" w:styleId="Tabellrutenett">
    <w:name w:val="Table Grid"/>
    <w:basedOn w:val="Vanlegtabell"/>
    <w:uiPriority w:val="59"/>
    <w:rsid w:val="00A8034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lgdhyperkopling">
    <w:name w:val="FollowedHyperlink"/>
    <w:basedOn w:val="Standardskriftforavsnitt"/>
    <w:uiPriority w:val="99"/>
    <w:semiHidden/>
    <w:unhideWhenUsed/>
    <w:rsid w:val="00377432"/>
    <w:rPr>
      <w:color w:val="800080" w:themeColor="followedHyperlink"/>
      <w:u w:val="single"/>
    </w:rPr>
  </w:style>
  <w:style w:type="character" w:styleId="Kommentarreferanse">
    <w:name w:val="annotation reference"/>
    <w:basedOn w:val="Standardskriftforavsnitt"/>
    <w:uiPriority w:val="99"/>
    <w:semiHidden/>
    <w:unhideWhenUsed/>
    <w:rsid w:val="003200DB"/>
    <w:rPr>
      <w:sz w:val="16"/>
      <w:szCs w:val="16"/>
    </w:rPr>
  </w:style>
  <w:style w:type="paragraph" w:styleId="Kommentartekst">
    <w:name w:val="annotation text"/>
    <w:basedOn w:val="Normal"/>
    <w:link w:val="KommentartekstTeikn"/>
    <w:uiPriority w:val="99"/>
    <w:semiHidden/>
    <w:unhideWhenUsed/>
    <w:rsid w:val="003200DB"/>
    <w:pPr>
      <w:spacing w:line="240" w:lineRule="auto"/>
    </w:pPr>
    <w:rPr>
      <w:sz w:val="20"/>
      <w:szCs w:val="20"/>
    </w:rPr>
  </w:style>
  <w:style w:type="character" w:customStyle="1" w:styleId="KommentartekstTeikn">
    <w:name w:val="Kommentartekst Teikn"/>
    <w:basedOn w:val="Standardskriftforavsnitt"/>
    <w:link w:val="Kommentartekst"/>
    <w:uiPriority w:val="99"/>
    <w:semiHidden/>
    <w:rsid w:val="003200DB"/>
    <w:rPr>
      <w:sz w:val="20"/>
      <w:szCs w:val="20"/>
      <w:lang w:val="nn-NO"/>
    </w:rPr>
  </w:style>
  <w:style w:type="paragraph" w:styleId="Kommentaremne">
    <w:name w:val="annotation subject"/>
    <w:basedOn w:val="Kommentartekst"/>
    <w:next w:val="Kommentartekst"/>
    <w:link w:val="KommentaremneTeikn"/>
    <w:uiPriority w:val="99"/>
    <w:semiHidden/>
    <w:unhideWhenUsed/>
    <w:rsid w:val="003200DB"/>
    <w:rPr>
      <w:b/>
      <w:bCs/>
    </w:rPr>
  </w:style>
  <w:style w:type="character" w:customStyle="1" w:styleId="KommentaremneTeikn">
    <w:name w:val="Kommentaremne Teikn"/>
    <w:basedOn w:val="KommentartekstTeikn"/>
    <w:link w:val="Kommentaremne"/>
    <w:uiPriority w:val="99"/>
    <w:semiHidden/>
    <w:rsid w:val="003200DB"/>
    <w:rPr>
      <w:b/>
      <w:bCs/>
      <w:sz w:val="20"/>
      <w:szCs w:val="20"/>
      <w:lang w:val="nn-NO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32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3200DB"/>
    <w:rPr>
      <w:rFonts w:ascii="Tahoma" w:hAnsi="Tahoma" w:cs="Tahoma"/>
      <w:sz w:val="16"/>
      <w:szCs w:val="16"/>
      <w:lang w:val="nn-NO"/>
    </w:rPr>
  </w:style>
  <w:style w:type="paragraph" w:styleId="Versjon">
    <w:name w:val="Revision"/>
    <w:hidden/>
    <w:uiPriority w:val="99"/>
    <w:semiHidden/>
    <w:rsid w:val="003200DB"/>
    <w:pPr>
      <w:spacing w:after="0" w:line="240" w:lineRule="auto"/>
    </w:pPr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ve.maps.arcgis.com/apps/MapSeries/index.html" TargetMode="External"/><Relationship Id="rId18" Type="http://schemas.openxmlformats.org/officeDocument/2006/relationships/hyperlink" Target="https://lovdata.no/dokument/NL/lov/2009-06-19-100" TargetMode="External"/><Relationship Id="rId26" Type="http://schemas.openxmlformats.org/officeDocument/2006/relationships/hyperlink" Target="https://www.artsdatabanken.no/Rodlist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ardskart.nibio.no/search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lovdata.no/forskrift/2004-11-15-1468" TargetMode="External"/><Relationship Id="rId17" Type="http://schemas.openxmlformats.org/officeDocument/2006/relationships/hyperlink" Target="http://www.miljodirektoratet.no/no/Publikasjoner/2018/September-2018/Kartleggingsinstruks---Kartlegging-av-Viktige-naturtyper-for-naturmangfold-etter-NiN2-i-2018/" TargetMode="External"/><Relationship Id="rId25" Type="http://schemas.openxmlformats.org/officeDocument/2006/relationships/hyperlink" Target="http://botaniskforening.n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rtsdatabanken.no/fremmedartslista2018" TargetMode="External"/><Relationship Id="rId20" Type="http://schemas.openxmlformats.org/officeDocument/2006/relationships/hyperlink" Target="http://www.vannportalen.no/vannregioner/hordaland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15-06-19-716" TargetMode="External"/><Relationship Id="rId24" Type="http://schemas.openxmlformats.org/officeDocument/2006/relationships/hyperlink" Target="http://www.miljodirektoratet.no/no/Tjenester-og-verktoy/Database/Naturbas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rtsdatabanken.no/NiN" TargetMode="External"/><Relationship Id="rId23" Type="http://schemas.openxmlformats.org/officeDocument/2006/relationships/hyperlink" Target="http://www.naturindeks.no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oologi.no/" TargetMode="External"/><Relationship Id="rId19" Type="http://schemas.openxmlformats.org/officeDocument/2006/relationships/hyperlink" Target="http://inonkart.miljodirektoratet.no/inon/kar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birdlife.no/?appid=66271d2e94014aff80fc065a18ad1f50" TargetMode="External"/><Relationship Id="rId14" Type="http://schemas.openxmlformats.org/officeDocument/2006/relationships/hyperlink" Target="https://www.artsobservasjoner.no/" TargetMode="External"/><Relationship Id="rId22" Type="http://schemas.openxmlformats.org/officeDocument/2006/relationships/hyperlink" Target="https://artskart.artsdatabanken.no" TargetMode="External"/><Relationship Id="rId27" Type="http://schemas.openxmlformats.org/officeDocument/2006/relationships/hyperlink" Target="http://www.artsportalen.artsdatabanken.no/?appid=66271d2e94014aff80fc065a18ad1f5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1cd641-48d7-49ea-9da7-1f988edd2bce" xsi:nil="true"/>
    <lcf76f155ced4ddcb4097134ff3c332f xmlns="d77df9fd-e9da-4332-b659-45d2df36007a">
      <Terms xmlns="http://schemas.microsoft.com/office/infopath/2007/PartnerControls"/>
    </lcf76f155ced4ddcb4097134ff3c332f>
    <Oppf_x00f8_ringavnaust xmlns="d77df9fd-e9da-4332-b659-45d2df36007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F290E90386544A69FE11B83F4BEC8" ma:contentTypeVersion="13" ma:contentTypeDescription="Opprett et nytt dokument." ma:contentTypeScope="" ma:versionID="a339e5c7420aaa376d445c95456eb463">
  <xsd:schema xmlns:xsd="http://www.w3.org/2001/XMLSchema" xmlns:xs="http://www.w3.org/2001/XMLSchema" xmlns:p="http://schemas.microsoft.com/office/2006/metadata/properties" xmlns:ns2="d77df9fd-e9da-4332-b659-45d2df36007a" xmlns:ns3="2a1cd641-48d7-49ea-9da7-1f988edd2bce" targetNamespace="http://schemas.microsoft.com/office/2006/metadata/properties" ma:root="true" ma:fieldsID="f2479aaddb711d437dd26aa5d150689d" ns2:_="" ns3:_="">
    <xsd:import namespace="d77df9fd-e9da-4332-b659-45d2df36007a"/>
    <xsd:import namespace="2a1cd641-48d7-49ea-9da7-1f988edd2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Oppf_x00f8_ringavnau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df9fd-e9da-4332-b659-45d2df360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Oppf_x00f8_ringavnaust" ma:index="20" nillable="true" ma:displayName="Oppføring av naust" ma:format="Dropdown" ma:internalName="Oppf_x00f8_ringavnaus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cd641-48d7-49ea-9da7-1f988edd2bc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5936a37-3cad-4191-9896-39efd23576a2}" ma:internalName="TaxCatchAll" ma:showField="CatchAllData" ma:web="2a1cd641-48d7-49ea-9da7-1f988edd2b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13B09-8B4D-465A-8998-55C6B6726B4E}">
  <ds:schemaRefs>
    <ds:schemaRef ds:uri="http://schemas.microsoft.com/office/2006/metadata/properties"/>
    <ds:schemaRef ds:uri="http://schemas.microsoft.com/office/infopath/2007/PartnerControls"/>
    <ds:schemaRef ds:uri="2a1cd641-48d7-49ea-9da7-1f988edd2bce"/>
    <ds:schemaRef ds:uri="d77df9fd-e9da-4332-b659-45d2df36007a"/>
  </ds:schemaRefs>
</ds:datastoreItem>
</file>

<file path=customXml/itemProps2.xml><?xml version="1.0" encoding="utf-8"?>
<ds:datastoreItem xmlns:ds="http://schemas.openxmlformats.org/officeDocument/2006/customXml" ds:itemID="{7337A169-C09D-44E1-93E2-FE1F5DFA5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df9fd-e9da-4332-b659-45d2df36007a"/>
    <ds:schemaRef ds:uri="2a1cd641-48d7-49ea-9da7-1f988edd2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EC842B-966F-463B-A237-39D224642C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2E1A72-FDD9-493C-ACAF-BA6FE6F7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1690</Words>
  <Characters>8957</Characters>
  <Application>Microsoft Office Word</Application>
  <DocSecurity>0</DocSecurity>
  <Lines>74</Lines>
  <Paragraphs>21</Paragraphs>
  <ScaleCrop>false</ScaleCrop>
  <Company>IKTNH</Company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Falkenberg-Arell</dc:creator>
  <cp:lastModifiedBy>Lennart Falkenberg-Arell</cp:lastModifiedBy>
  <cp:revision>32</cp:revision>
  <dcterms:created xsi:type="dcterms:W3CDTF">2019-11-27T11:19:00Z</dcterms:created>
  <dcterms:modified xsi:type="dcterms:W3CDTF">2023-09-05T09:16:00Z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0x010100A53F290E90386544A69FE11B83F4BEC8</vt:lpwstr>
  </property>
  <property fmtid="{D5CDD505-2E9C-101B-9397-08002B2CF9AE}" pid="3" name="MediaServiceImageTags">
    <vt:lpwstr/>
  </property>
</Properties>
</file>